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F3D" w:rsidRPr="00856CE2" w:rsidRDefault="002206B2" w:rsidP="00272980">
      <w:pPr>
        <w:ind w:left="5103"/>
        <w:jc w:val="left"/>
        <w:rPr>
          <w:szCs w:val="26"/>
        </w:rPr>
      </w:pPr>
      <w:r>
        <w:rPr>
          <w:szCs w:val="26"/>
        </w:rPr>
        <w:t>Утверждены</w:t>
      </w:r>
    </w:p>
    <w:p w:rsidR="002206B2" w:rsidRDefault="002206B2" w:rsidP="00272980">
      <w:pPr>
        <w:ind w:left="5103"/>
        <w:jc w:val="left"/>
        <w:rPr>
          <w:szCs w:val="26"/>
        </w:rPr>
      </w:pPr>
      <w:r>
        <w:rPr>
          <w:szCs w:val="26"/>
        </w:rPr>
        <w:t>решением Норильского г</w:t>
      </w:r>
      <w:r w:rsidR="000D4654" w:rsidRPr="00856CE2">
        <w:rPr>
          <w:szCs w:val="26"/>
        </w:rPr>
        <w:t xml:space="preserve">ородского </w:t>
      </w:r>
      <w:r w:rsidR="00F92F3D" w:rsidRPr="00856CE2">
        <w:rPr>
          <w:szCs w:val="26"/>
        </w:rPr>
        <w:t xml:space="preserve">Совета </w:t>
      </w:r>
      <w:r>
        <w:rPr>
          <w:szCs w:val="26"/>
        </w:rPr>
        <w:t>депутатов</w:t>
      </w:r>
    </w:p>
    <w:p w:rsidR="00F92F3D" w:rsidRPr="00856CE2" w:rsidRDefault="00F92F3D" w:rsidP="00272980">
      <w:pPr>
        <w:ind w:left="5103"/>
        <w:jc w:val="left"/>
        <w:rPr>
          <w:szCs w:val="26"/>
        </w:rPr>
      </w:pPr>
      <w:r w:rsidRPr="00856CE2">
        <w:rPr>
          <w:szCs w:val="26"/>
        </w:rPr>
        <w:t xml:space="preserve">от </w:t>
      </w:r>
      <w:r w:rsidR="002206B2">
        <w:rPr>
          <w:szCs w:val="26"/>
        </w:rPr>
        <w:t>1 февраля</w:t>
      </w:r>
      <w:r w:rsidRPr="00856CE2">
        <w:rPr>
          <w:szCs w:val="26"/>
        </w:rPr>
        <w:t xml:space="preserve"> 2022 </w:t>
      </w:r>
      <w:r w:rsidR="002206B2">
        <w:rPr>
          <w:szCs w:val="26"/>
        </w:rPr>
        <w:t xml:space="preserve">года </w:t>
      </w:r>
      <w:r w:rsidR="00272980">
        <w:rPr>
          <w:szCs w:val="26"/>
        </w:rPr>
        <w:t>№ 33/5-803</w:t>
      </w:r>
    </w:p>
    <w:p w:rsidR="00F92F3D" w:rsidRDefault="00F92F3D" w:rsidP="00F92F3D">
      <w:pPr>
        <w:tabs>
          <w:tab w:val="left" w:pos="0"/>
        </w:tabs>
        <w:rPr>
          <w:szCs w:val="26"/>
        </w:rPr>
      </w:pPr>
    </w:p>
    <w:p w:rsidR="00EC5EED" w:rsidRDefault="00EC5EED" w:rsidP="00F92F3D">
      <w:pPr>
        <w:tabs>
          <w:tab w:val="left" w:pos="0"/>
        </w:tabs>
        <w:rPr>
          <w:szCs w:val="26"/>
        </w:rPr>
      </w:pPr>
    </w:p>
    <w:p w:rsidR="00EC5EED" w:rsidRPr="00856CE2" w:rsidRDefault="00EC5EED" w:rsidP="00F92F3D">
      <w:pPr>
        <w:tabs>
          <w:tab w:val="left" w:pos="0"/>
        </w:tabs>
        <w:rPr>
          <w:szCs w:val="26"/>
        </w:rPr>
      </w:pPr>
    </w:p>
    <w:p w:rsidR="00F92F3D" w:rsidRPr="00856CE2" w:rsidRDefault="00F92F3D" w:rsidP="00571B2B">
      <w:pPr>
        <w:tabs>
          <w:tab w:val="left" w:pos="0"/>
        </w:tabs>
        <w:jc w:val="center"/>
        <w:rPr>
          <w:szCs w:val="26"/>
        </w:rPr>
      </w:pPr>
      <w:r w:rsidRPr="00856CE2">
        <w:rPr>
          <w:szCs w:val="26"/>
        </w:rPr>
        <w:t>НОРМАТИВЫ</w:t>
      </w:r>
    </w:p>
    <w:p w:rsidR="00F92F3D" w:rsidRPr="00856CE2" w:rsidRDefault="00F92F3D" w:rsidP="00571B2B">
      <w:pPr>
        <w:tabs>
          <w:tab w:val="left" w:pos="0"/>
        </w:tabs>
        <w:jc w:val="center"/>
        <w:rPr>
          <w:szCs w:val="26"/>
        </w:rPr>
      </w:pPr>
      <w:r w:rsidRPr="00856CE2">
        <w:rPr>
          <w:szCs w:val="26"/>
        </w:rPr>
        <w:t>ГРАДОСТРОИТЕЛЬНОГО ПРОЕКТИРОВАНИЯ МУНИЦИПАЛЬНОГО ОБРАЗОВАНИЯ ГОРОД НОРИЛЬСК КРАСНОЯРСКОГО КРАЯ</w:t>
      </w:r>
    </w:p>
    <w:p w:rsidR="00F92F3D" w:rsidRPr="00856CE2" w:rsidRDefault="00F92F3D" w:rsidP="00571B2B">
      <w:pPr>
        <w:tabs>
          <w:tab w:val="left" w:pos="0"/>
        </w:tabs>
        <w:jc w:val="center"/>
        <w:rPr>
          <w:szCs w:val="26"/>
        </w:rPr>
      </w:pPr>
    </w:p>
    <w:p w:rsidR="00F92F3D" w:rsidRPr="00856CE2" w:rsidRDefault="00F92F3D" w:rsidP="00571B2B">
      <w:pPr>
        <w:tabs>
          <w:tab w:val="left" w:pos="0"/>
        </w:tabs>
        <w:jc w:val="center"/>
        <w:rPr>
          <w:szCs w:val="26"/>
        </w:rPr>
      </w:pPr>
      <w:r w:rsidRPr="00856CE2">
        <w:rPr>
          <w:szCs w:val="26"/>
        </w:rPr>
        <w:t>1. ОСНОВНАЯ ЧАСТЬ</w:t>
      </w:r>
    </w:p>
    <w:p w:rsidR="00F92F3D" w:rsidRPr="00856CE2" w:rsidRDefault="00F92F3D" w:rsidP="00571B2B">
      <w:pPr>
        <w:tabs>
          <w:tab w:val="left" w:pos="0"/>
        </w:tabs>
        <w:rPr>
          <w:szCs w:val="26"/>
        </w:rPr>
      </w:pPr>
    </w:p>
    <w:p w:rsidR="00F92F3D" w:rsidRPr="00856CE2" w:rsidRDefault="00F92F3D" w:rsidP="00571B2B">
      <w:pPr>
        <w:tabs>
          <w:tab w:val="left" w:pos="0"/>
        </w:tabs>
        <w:ind w:firstLine="709"/>
        <w:jc w:val="left"/>
        <w:rPr>
          <w:szCs w:val="26"/>
        </w:rPr>
      </w:pPr>
      <w:r w:rsidRPr="00856CE2">
        <w:rPr>
          <w:szCs w:val="26"/>
        </w:rPr>
        <w:t>1.1. Общие положения</w:t>
      </w:r>
    </w:p>
    <w:p w:rsidR="00F92F3D" w:rsidRPr="00856CE2" w:rsidRDefault="00F92F3D" w:rsidP="00571B2B">
      <w:pPr>
        <w:tabs>
          <w:tab w:val="left" w:pos="0"/>
        </w:tabs>
        <w:rPr>
          <w:szCs w:val="26"/>
        </w:rPr>
      </w:pPr>
    </w:p>
    <w:p w:rsidR="00F92F3D" w:rsidRPr="00856CE2" w:rsidRDefault="00F92F3D" w:rsidP="00571B2B">
      <w:pPr>
        <w:ind w:firstLine="709"/>
        <w:rPr>
          <w:szCs w:val="26"/>
        </w:rPr>
      </w:pPr>
      <w:bookmarkStart w:id="0" w:name="OLE_LINK66"/>
      <w:bookmarkStart w:id="1" w:name="OLE_LINK67"/>
      <w:r w:rsidRPr="00856CE2">
        <w:rPr>
          <w:szCs w:val="26"/>
        </w:rPr>
        <w:t xml:space="preserve">Нормативы градостроительного проектирования муниципального образования город Норильск (далее </w:t>
      </w:r>
      <w:r w:rsidR="00856CE2" w:rsidRPr="00856CE2">
        <w:rPr>
          <w:szCs w:val="26"/>
        </w:rPr>
        <w:t>–</w:t>
      </w:r>
      <w:r w:rsidRPr="00856CE2">
        <w:rPr>
          <w:szCs w:val="26"/>
        </w:rPr>
        <w:t xml:space="preserve"> МНГП МО город Норильск) разработаны в </w:t>
      </w:r>
      <w:r w:rsidRPr="00856CE2">
        <w:rPr>
          <w:iCs/>
          <w:szCs w:val="26"/>
        </w:rPr>
        <w:t>целях</w:t>
      </w:r>
      <w:r w:rsidRPr="00856CE2">
        <w:rPr>
          <w:szCs w:val="26"/>
        </w:rPr>
        <w:t xml:space="preserve"> определения совокупности расчетных показателей минимально допустимого уровня обеспеченности населения городского округа объектами местного значения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w:t>
      </w:r>
    </w:p>
    <w:p w:rsidR="00F92F3D" w:rsidRPr="00856CE2" w:rsidRDefault="00F92F3D" w:rsidP="00571B2B">
      <w:pPr>
        <w:pStyle w:val="affa"/>
        <w:rPr>
          <w:szCs w:val="26"/>
          <w:lang w:val="ru-RU"/>
        </w:rPr>
      </w:pPr>
      <w:bookmarkStart w:id="2" w:name="OLE_LINK81"/>
      <w:bookmarkEnd w:id="0"/>
      <w:bookmarkEnd w:id="1"/>
      <w:r w:rsidRPr="00856CE2">
        <w:rPr>
          <w:szCs w:val="26"/>
          <w:lang w:val="ru-RU"/>
        </w:rPr>
        <w:t xml:space="preserve">МНГП </w:t>
      </w:r>
      <w:bookmarkEnd w:id="2"/>
      <w:r w:rsidRPr="00856CE2">
        <w:rPr>
          <w:szCs w:val="26"/>
          <w:lang w:val="ru-RU"/>
        </w:rPr>
        <w:t>МО город Норильск включают в себя</w:t>
      </w:r>
      <w:r w:rsidRPr="00856CE2">
        <w:rPr>
          <w:i/>
          <w:szCs w:val="26"/>
          <w:lang w:val="ru-RU"/>
        </w:rPr>
        <w:t>:</w:t>
      </w:r>
    </w:p>
    <w:p w:rsidR="00F92F3D" w:rsidRPr="00856CE2" w:rsidRDefault="00F92F3D" w:rsidP="00571B2B">
      <w:pPr>
        <w:pStyle w:val="affa"/>
        <w:rPr>
          <w:szCs w:val="26"/>
          <w:lang w:val="ru-RU" w:eastAsia="ru-RU"/>
        </w:rPr>
      </w:pPr>
      <w:r w:rsidRPr="00856CE2">
        <w:rPr>
          <w:szCs w:val="26"/>
          <w:lang w:val="ru-RU"/>
        </w:rPr>
        <w:t xml:space="preserve">1) </w:t>
      </w:r>
      <w:r w:rsidRPr="00856CE2">
        <w:rPr>
          <w:szCs w:val="26"/>
          <w:lang w:val="ru-RU" w:eastAsia="ru-RU"/>
        </w:rPr>
        <w:t xml:space="preserve">основную часть </w:t>
      </w:r>
      <w:r w:rsidRPr="00856CE2">
        <w:rPr>
          <w:szCs w:val="26"/>
          <w:lang w:val="ru-RU"/>
        </w:rPr>
        <w:t>МНГП МО город Норильск</w:t>
      </w:r>
      <w:r w:rsidRPr="00856CE2">
        <w:rPr>
          <w:szCs w:val="26"/>
          <w:lang w:val="ru-RU" w:eastAsia="ru-RU"/>
        </w:rPr>
        <w:t>, содержащую расчетные показатели минимально допустимого уровня обеспеченности населения объектами местного значения</w:t>
      </w:r>
      <w:r w:rsidRPr="00856CE2">
        <w:rPr>
          <w:szCs w:val="26"/>
          <w:lang w:val="ru-RU"/>
        </w:rPr>
        <w:t xml:space="preserve"> городского округа</w:t>
      </w:r>
      <w:r w:rsidRPr="00856CE2">
        <w:rPr>
          <w:szCs w:val="26"/>
          <w:lang w:val="ru-RU" w:eastAsia="ru-RU"/>
        </w:rPr>
        <w:t>, а также расчетные показатели максимально допустимого уровня территориальной доступности таких объектов для населения</w:t>
      </w:r>
      <w:r w:rsidRPr="00856CE2">
        <w:rPr>
          <w:szCs w:val="26"/>
          <w:lang w:val="ru-RU"/>
        </w:rPr>
        <w:t xml:space="preserve"> городского округа</w:t>
      </w:r>
      <w:r w:rsidRPr="00856CE2">
        <w:rPr>
          <w:szCs w:val="26"/>
          <w:lang w:val="ru-RU" w:eastAsia="ru-RU"/>
        </w:rPr>
        <w:t>;</w:t>
      </w:r>
    </w:p>
    <w:p w:rsidR="00F92F3D" w:rsidRPr="00856CE2" w:rsidRDefault="00F92F3D" w:rsidP="00571B2B">
      <w:pPr>
        <w:ind w:firstLine="709"/>
        <w:rPr>
          <w:szCs w:val="26"/>
        </w:rPr>
      </w:pPr>
      <w:r w:rsidRPr="00856CE2">
        <w:rPr>
          <w:szCs w:val="26"/>
        </w:rPr>
        <w:t>2) материалы по обоснованию расчетных показателей, содержащихся в основной части МНГП МО город Норильск;</w:t>
      </w:r>
    </w:p>
    <w:p w:rsidR="00F92F3D" w:rsidRPr="00856CE2" w:rsidRDefault="00F92F3D" w:rsidP="00571B2B">
      <w:pPr>
        <w:ind w:firstLine="709"/>
        <w:rPr>
          <w:szCs w:val="26"/>
        </w:rPr>
      </w:pPr>
      <w:r w:rsidRPr="00856CE2">
        <w:rPr>
          <w:szCs w:val="26"/>
        </w:rPr>
        <w:t>3) правила и область применения расчетных показателей, содержащихся в основной части МНГП МО город Норильск.</w:t>
      </w:r>
    </w:p>
    <w:p w:rsidR="00F92F3D" w:rsidRPr="00856CE2" w:rsidRDefault="00F92F3D" w:rsidP="00571B2B">
      <w:pPr>
        <w:rPr>
          <w:szCs w:val="26"/>
        </w:rPr>
      </w:pPr>
      <w:r w:rsidRPr="00856CE2">
        <w:rPr>
          <w:i/>
          <w:iCs/>
          <w:szCs w:val="26"/>
        </w:rPr>
        <w:t>Области нормирования</w:t>
      </w:r>
      <w:r w:rsidRPr="00856CE2">
        <w:rPr>
          <w:szCs w:val="26"/>
        </w:rPr>
        <w:t>, для которых нормативами градостроительного проектирования установлены расчетные показатели, включают в себя:</w:t>
      </w:r>
    </w:p>
    <w:p w:rsidR="00F92F3D" w:rsidRPr="00856CE2" w:rsidRDefault="00F92F3D" w:rsidP="00571B2B">
      <w:pPr>
        <w:pStyle w:val="a9"/>
        <w:numPr>
          <w:ilvl w:val="0"/>
          <w:numId w:val="42"/>
        </w:numPr>
        <w:rPr>
          <w:szCs w:val="26"/>
        </w:rPr>
      </w:pPr>
      <w:r w:rsidRPr="00856CE2">
        <w:rPr>
          <w:szCs w:val="26"/>
        </w:rPr>
        <w:t>электро-, газо-, тепло- и водоснабжение населения, водоотведение;</w:t>
      </w:r>
    </w:p>
    <w:p w:rsidR="00F92F3D" w:rsidRPr="00856CE2" w:rsidRDefault="00F92F3D" w:rsidP="00571B2B">
      <w:pPr>
        <w:pStyle w:val="a9"/>
        <w:numPr>
          <w:ilvl w:val="0"/>
          <w:numId w:val="42"/>
        </w:numPr>
        <w:rPr>
          <w:szCs w:val="26"/>
        </w:rPr>
      </w:pPr>
      <w:r w:rsidRPr="00856CE2">
        <w:rPr>
          <w:szCs w:val="26"/>
        </w:rPr>
        <w:t>автомобильные дороги местного значения;</w:t>
      </w:r>
    </w:p>
    <w:p w:rsidR="00F92F3D" w:rsidRPr="00856CE2" w:rsidRDefault="00F92F3D" w:rsidP="00571B2B">
      <w:pPr>
        <w:pStyle w:val="a9"/>
        <w:numPr>
          <w:ilvl w:val="0"/>
          <w:numId w:val="42"/>
        </w:numPr>
        <w:rPr>
          <w:szCs w:val="26"/>
        </w:rPr>
      </w:pPr>
      <w:r w:rsidRPr="00856CE2">
        <w:rPr>
          <w:szCs w:val="26"/>
        </w:rPr>
        <w:t>физическая культура и массовый спорт;</w:t>
      </w:r>
    </w:p>
    <w:p w:rsidR="00F92F3D" w:rsidRPr="00856CE2" w:rsidRDefault="00F92F3D" w:rsidP="00571B2B">
      <w:pPr>
        <w:pStyle w:val="a9"/>
        <w:numPr>
          <w:ilvl w:val="0"/>
          <w:numId w:val="42"/>
        </w:numPr>
        <w:rPr>
          <w:szCs w:val="26"/>
        </w:rPr>
      </w:pPr>
      <w:r w:rsidRPr="00856CE2">
        <w:rPr>
          <w:szCs w:val="26"/>
        </w:rPr>
        <w:t>образование;</w:t>
      </w:r>
    </w:p>
    <w:p w:rsidR="00F92F3D" w:rsidRPr="00856CE2" w:rsidRDefault="00F92F3D" w:rsidP="00571B2B">
      <w:pPr>
        <w:pStyle w:val="a9"/>
        <w:numPr>
          <w:ilvl w:val="0"/>
          <w:numId w:val="42"/>
        </w:numPr>
        <w:rPr>
          <w:szCs w:val="26"/>
        </w:rPr>
      </w:pPr>
      <w:r w:rsidRPr="00856CE2">
        <w:rPr>
          <w:szCs w:val="26"/>
        </w:rPr>
        <w:t>обработка, утилизация, обезвреживание, размещение твердых коммунальных отходов;</w:t>
      </w:r>
    </w:p>
    <w:p w:rsidR="00F92F3D" w:rsidRPr="00856CE2" w:rsidRDefault="00F92F3D" w:rsidP="00571B2B">
      <w:pPr>
        <w:pStyle w:val="a9"/>
        <w:numPr>
          <w:ilvl w:val="0"/>
          <w:numId w:val="42"/>
        </w:numPr>
        <w:rPr>
          <w:szCs w:val="26"/>
        </w:rPr>
      </w:pPr>
      <w:r w:rsidRPr="00856CE2">
        <w:rPr>
          <w:szCs w:val="26"/>
        </w:rPr>
        <w:t>культура и досуг;</w:t>
      </w:r>
    </w:p>
    <w:p w:rsidR="00F92F3D" w:rsidRPr="00856CE2" w:rsidRDefault="00F92F3D" w:rsidP="00571B2B">
      <w:pPr>
        <w:pStyle w:val="a9"/>
        <w:numPr>
          <w:ilvl w:val="0"/>
          <w:numId w:val="42"/>
        </w:numPr>
        <w:rPr>
          <w:szCs w:val="26"/>
        </w:rPr>
      </w:pPr>
      <w:r w:rsidRPr="00856CE2">
        <w:rPr>
          <w:szCs w:val="26"/>
        </w:rPr>
        <w:t>жилищное строительство;</w:t>
      </w:r>
    </w:p>
    <w:p w:rsidR="00F92F3D" w:rsidRPr="00856CE2" w:rsidRDefault="00F92F3D" w:rsidP="00571B2B">
      <w:pPr>
        <w:pStyle w:val="a9"/>
        <w:numPr>
          <w:ilvl w:val="0"/>
          <w:numId w:val="42"/>
        </w:numPr>
        <w:rPr>
          <w:szCs w:val="26"/>
        </w:rPr>
      </w:pPr>
      <w:r w:rsidRPr="00856CE2">
        <w:rPr>
          <w:szCs w:val="26"/>
        </w:rPr>
        <w:t>деятельность органов власти городского округа;</w:t>
      </w:r>
    </w:p>
    <w:p w:rsidR="00F92F3D" w:rsidRPr="00856CE2" w:rsidRDefault="00F92F3D" w:rsidP="00571B2B">
      <w:pPr>
        <w:pStyle w:val="a9"/>
        <w:numPr>
          <w:ilvl w:val="0"/>
          <w:numId w:val="42"/>
        </w:numPr>
        <w:rPr>
          <w:szCs w:val="26"/>
        </w:rPr>
      </w:pPr>
      <w:r w:rsidRPr="00856CE2">
        <w:rPr>
          <w:szCs w:val="26"/>
        </w:rPr>
        <w:t>организация ритуальных услуг и содержание мест захоронения;</w:t>
      </w:r>
    </w:p>
    <w:p w:rsidR="00F92F3D" w:rsidRPr="00856CE2" w:rsidRDefault="00F92F3D" w:rsidP="00571B2B">
      <w:pPr>
        <w:pStyle w:val="a9"/>
        <w:numPr>
          <w:ilvl w:val="0"/>
          <w:numId w:val="42"/>
        </w:numPr>
        <w:rPr>
          <w:szCs w:val="26"/>
        </w:rPr>
      </w:pPr>
      <w:r w:rsidRPr="00856CE2">
        <w:rPr>
          <w:szCs w:val="26"/>
        </w:rPr>
        <w:t>благоустройство и озеленение территории городского округа;</w:t>
      </w:r>
    </w:p>
    <w:p w:rsidR="00F92F3D" w:rsidRPr="00856CE2" w:rsidRDefault="00F92F3D" w:rsidP="00571B2B">
      <w:pPr>
        <w:pStyle w:val="a9"/>
        <w:numPr>
          <w:ilvl w:val="0"/>
          <w:numId w:val="42"/>
        </w:numPr>
        <w:rPr>
          <w:szCs w:val="26"/>
        </w:rPr>
      </w:pPr>
      <w:r w:rsidRPr="00856CE2">
        <w:rPr>
          <w:szCs w:val="26"/>
        </w:rPr>
        <w:t>общественное питание, торговля, бытовое и коммунальное обслуживание;</w:t>
      </w:r>
    </w:p>
    <w:p w:rsidR="00F92F3D" w:rsidRPr="00856CE2" w:rsidRDefault="00F92F3D" w:rsidP="00571B2B">
      <w:pPr>
        <w:pStyle w:val="a9"/>
        <w:numPr>
          <w:ilvl w:val="0"/>
          <w:numId w:val="42"/>
        </w:numPr>
        <w:rPr>
          <w:szCs w:val="26"/>
        </w:rPr>
      </w:pPr>
      <w:r w:rsidRPr="00856CE2">
        <w:rPr>
          <w:szCs w:val="26"/>
        </w:rPr>
        <w:t>архивное дело;</w:t>
      </w:r>
    </w:p>
    <w:p w:rsidR="00F92F3D" w:rsidRPr="00856CE2" w:rsidRDefault="00F92F3D" w:rsidP="00571B2B">
      <w:pPr>
        <w:pStyle w:val="a9"/>
        <w:numPr>
          <w:ilvl w:val="0"/>
          <w:numId w:val="42"/>
        </w:numPr>
        <w:rPr>
          <w:szCs w:val="26"/>
        </w:rPr>
      </w:pPr>
      <w:r w:rsidRPr="00856CE2">
        <w:rPr>
          <w:szCs w:val="26"/>
        </w:rPr>
        <w:lastRenderedPageBreak/>
        <w:t>предупреждение чрезвычайных ситуаций на территории городского округа и ликвидация их последствий;</w:t>
      </w:r>
    </w:p>
    <w:p w:rsidR="00F92F3D" w:rsidRPr="00856CE2" w:rsidRDefault="00F92F3D" w:rsidP="00571B2B">
      <w:pPr>
        <w:pStyle w:val="a9"/>
        <w:numPr>
          <w:ilvl w:val="0"/>
          <w:numId w:val="42"/>
        </w:numPr>
        <w:rPr>
          <w:szCs w:val="26"/>
        </w:rPr>
      </w:pPr>
      <w:r w:rsidRPr="00856CE2">
        <w:rPr>
          <w:szCs w:val="26"/>
        </w:rPr>
        <w:t>деятельность по опеке и попечительству;</w:t>
      </w:r>
    </w:p>
    <w:p w:rsidR="00F92F3D" w:rsidRPr="00856CE2" w:rsidRDefault="00F92F3D" w:rsidP="00571B2B">
      <w:pPr>
        <w:pStyle w:val="a9"/>
        <w:numPr>
          <w:ilvl w:val="0"/>
          <w:numId w:val="42"/>
        </w:numPr>
        <w:rPr>
          <w:szCs w:val="26"/>
        </w:rPr>
      </w:pPr>
      <w:r w:rsidRPr="00856CE2">
        <w:rPr>
          <w:szCs w:val="26"/>
        </w:rPr>
        <w:t>молодежная политика.</w:t>
      </w:r>
    </w:p>
    <w:p w:rsidR="00F92F3D" w:rsidRPr="00856CE2" w:rsidRDefault="00F92F3D" w:rsidP="00571B2B">
      <w:pPr>
        <w:ind w:firstLine="709"/>
        <w:rPr>
          <w:szCs w:val="26"/>
        </w:rPr>
      </w:pPr>
      <w:r w:rsidRPr="00856CE2">
        <w:rPr>
          <w:szCs w:val="26"/>
        </w:rPr>
        <w:t xml:space="preserve">В качестве фактора </w:t>
      </w:r>
      <w:r w:rsidRPr="00856CE2">
        <w:rPr>
          <w:i/>
          <w:iCs/>
          <w:szCs w:val="26"/>
        </w:rPr>
        <w:t>дифференциации</w:t>
      </w:r>
      <w:r w:rsidRPr="00856CE2">
        <w:rPr>
          <w:szCs w:val="26"/>
        </w:rPr>
        <w:t xml:space="preserve"> (районирования) проектируемой территории МО город Норильск для установления значений расчетных показателей в МНГП МО город Норильск определен вид (категория) населенного пункта: город Норильск (большой город) и городской поселок </w:t>
      </w:r>
      <w:proofErr w:type="spellStart"/>
      <w:r w:rsidRPr="00856CE2">
        <w:rPr>
          <w:szCs w:val="26"/>
        </w:rPr>
        <w:t>Снежногорск</w:t>
      </w:r>
      <w:proofErr w:type="spellEnd"/>
      <w:r w:rsidRPr="00856CE2">
        <w:rPr>
          <w:szCs w:val="26"/>
        </w:rPr>
        <w:t xml:space="preserve"> (малый город). При этом для большинства расчетных показателей установлены единые нормативные показатели для всей территории МО город Норильск.</w:t>
      </w:r>
      <w:bookmarkStart w:id="3" w:name="_Toc84513399"/>
    </w:p>
    <w:p w:rsidR="00F92F3D" w:rsidRPr="00856CE2" w:rsidRDefault="00F92F3D" w:rsidP="00571B2B">
      <w:pPr>
        <w:rPr>
          <w:szCs w:val="26"/>
        </w:rPr>
      </w:pPr>
    </w:p>
    <w:p w:rsidR="00F92F3D" w:rsidRPr="00856CE2" w:rsidRDefault="00F92F3D" w:rsidP="00571B2B">
      <w:pPr>
        <w:ind w:firstLine="709"/>
        <w:rPr>
          <w:szCs w:val="26"/>
        </w:rPr>
      </w:pPr>
      <w:r w:rsidRPr="00856CE2">
        <w:rPr>
          <w:szCs w:val="26"/>
        </w:rPr>
        <w:t xml:space="preserve">1.2. </w:t>
      </w:r>
      <w:bookmarkStart w:id="4" w:name="_Toc84513400"/>
      <w:bookmarkEnd w:id="3"/>
      <w:r w:rsidRPr="00856CE2">
        <w:rPr>
          <w:szCs w:val="26"/>
        </w:rPr>
        <w:t>Перечень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w:t>
      </w:r>
    </w:p>
    <w:p w:rsidR="00F92F3D" w:rsidRPr="00856CE2" w:rsidRDefault="00F92F3D" w:rsidP="00571B2B">
      <w:pPr>
        <w:rPr>
          <w:szCs w:val="26"/>
        </w:rPr>
      </w:pPr>
    </w:p>
    <w:p w:rsidR="00F92F3D" w:rsidRPr="00856CE2" w:rsidRDefault="00F92F3D" w:rsidP="00571B2B">
      <w:pPr>
        <w:ind w:firstLine="709"/>
        <w:rPr>
          <w:szCs w:val="26"/>
        </w:rPr>
      </w:pPr>
      <w:r w:rsidRPr="00856CE2">
        <w:rPr>
          <w:szCs w:val="26"/>
        </w:rPr>
        <w:t>1.2.1. Объекты местного значения городского округа в области электро-,</w:t>
      </w:r>
      <w:r w:rsidR="00571B2B" w:rsidRPr="00856CE2">
        <w:rPr>
          <w:szCs w:val="26"/>
        </w:rPr>
        <w:t xml:space="preserve">               </w:t>
      </w:r>
      <w:r w:rsidRPr="00856CE2">
        <w:rPr>
          <w:szCs w:val="26"/>
        </w:rPr>
        <w:t>газо-</w:t>
      </w:r>
      <w:r w:rsidR="00571B2B" w:rsidRPr="00856CE2">
        <w:rPr>
          <w:szCs w:val="26"/>
        </w:rPr>
        <w:t>,</w:t>
      </w:r>
      <w:r w:rsidRPr="00856CE2">
        <w:rPr>
          <w:szCs w:val="26"/>
        </w:rPr>
        <w:t xml:space="preserve"> тепло- и водоснабжения населения, водоотведения</w:t>
      </w:r>
      <w:bookmarkEnd w:id="4"/>
    </w:p>
    <w:p w:rsidR="00F92F3D" w:rsidRPr="00856CE2" w:rsidRDefault="00F92F3D" w:rsidP="00F92F3D">
      <w:pPr>
        <w:spacing w:before="120"/>
        <w:jc w:val="right"/>
        <w:rPr>
          <w:b/>
          <w:i/>
          <w:szCs w:val="26"/>
        </w:rPr>
      </w:pPr>
      <w:r w:rsidRPr="00856CE2">
        <w:rPr>
          <w:b/>
          <w:i/>
          <w:szCs w:val="26"/>
        </w:rPr>
        <w:t>Таблица 1.1</w:t>
      </w:r>
    </w:p>
    <w:p w:rsidR="00F92F3D" w:rsidRPr="00856CE2" w:rsidRDefault="00F92F3D" w:rsidP="00856CE2">
      <w:pPr>
        <w:suppressAutoHyphens/>
        <w:spacing w:after="120"/>
        <w:jc w:val="center"/>
        <w:rPr>
          <w:b/>
          <w:i/>
          <w:szCs w:val="26"/>
        </w:rPr>
      </w:pPr>
      <w:r w:rsidRPr="00856CE2">
        <w:rPr>
          <w:b/>
          <w:i/>
          <w:szCs w:val="26"/>
        </w:rPr>
        <w:t>Расчетные показатели, устанавливаемые для объектов местного значения      городского округа в области электро-, газо-, тепло- и водоснабжения населения, водоотведения</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156"/>
        <w:gridCol w:w="2657"/>
        <w:gridCol w:w="1701"/>
        <w:gridCol w:w="1422"/>
        <w:gridCol w:w="704"/>
        <w:gridCol w:w="1417"/>
      </w:tblGrid>
      <w:tr w:rsidR="00F92F3D" w:rsidRPr="00856CE2" w:rsidTr="00856CE2">
        <w:trPr>
          <w:trHeight w:val="724"/>
          <w:tblHeader/>
        </w:trPr>
        <w:tc>
          <w:tcPr>
            <w:tcW w:w="1156"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pStyle w:val="affa"/>
              <w:ind w:firstLine="0"/>
              <w:jc w:val="center"/>
              <w:rPr>
                <w:b/>
                <w:i/>
                <w:sz w:val="20"/>
                <w:szCs w:val="20"/>
                <w:lang w:val="ru-RU"/>
              </w:rPr>
            </w:pPr>
            <w:bookmarkStart w:id="5" w:name="OLE_LINK588"/>
            <w:bookmarkStart w:id="6" w:name="OLE_LINK587"/>
            <w:bookmarkStart w:id="7" w:name="OLE_LINK822"/>
            <w:bookmarkStart w:id="8" w:name="OLE_LINK821"/>
            <w:r w:rsidRPr="00856CE2">
              <w:rPr>
                <w:b/>
                <w:i/>
                <w:sz w:val="20"/>
                <w:szCs w:val="20"/>
                <w:lang w:val="ru-RU"/>
              </w:rPr>
              <w:t>Наименование вида объекта</w:t>
            </w:r>
          </w:p>
        </w:tc>
        <w:tc>
          <w:tcPr>
            <w:tcW w:w="2657"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1701"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3543" w:type="dxa"/>
            <w:gridSpan w:val="3"/>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pStyle w:val="affa"/>
              <w:ind w:firstLine="0"/>
              <w:jc w:val="center"/>
              <w:rPr>
                <w:sz w:val="20"/>
                <w:szCs w:val="20"/>
                <w:lang w:val="ru-RU"/>
              </w:rPr>
            </w:pPr>
            <w:r w:rsidRPr="00856CE2">
              <w:rPr>
                <w:b/>
                <w:i/>
                <w:sz w:val="20"/>
                <w:szCs w:val="20"/>
                <w:lang w:val="ru-RU"/>
              </w:rPr>
              <w:t>Значение расчетного показателя</w:t>
            </w:r>
          </w:p>
        </w:tc>
        <w:bookmarkEnd w:id="5"/>
        <w:bookmarkEnd w:id="6"/>
      </w:tr>
      <w:tr w:rsidR="00F92F3D" w:rsidRPr="00856CE2" w:rsidTr="00856CE2">
        <w:trPr>
          <w:trHeight w:val="33"/>
        </w:trPr>
        <w:tc>
          <w:tcPr>
            <w:tcW w:w="1156" w:type="dxa"/>
            <w:vMerge w:val="restart"/>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bookmarkStart w:id="9" w:name="_Hlk490034204"/>
            <w:r w:rsidRPr="00856CE2">
              <w:rPr>
                <w:sz w:val="20"/>
                <w:szCs w:val="20"/>
                <w:lang w:val="ru-RU"/>
              </w:rPr>
              <w:t>Объекты</w:t>
            </w:r>
            <w:r w:rsidRPr="00856CE2">
              <w:rPr>
                <w:sz w:val="20"/>
                <w:szCs w:val="20"/>
              </w:rPr>
              <w:t xml:space="preserve"> </w:t>
            </w:r>
            <w:r w:rsidRPr="00856CE2">
              <w:rPr>
                <w:sz w:val="20"/>
                <w:szCs w:val="20"/>
                <w:lang w:val="ru-RU"/>
              </w:rPr>
              <w:t>электроснабжения</w:t>
            </w:r>
          </w:p>
        </w:tc>
        <w:tc>
          <w:tcPr>
            <w:tcW w:w="2657" w:type="dxa"/>
            <w:vMerge w:val="restart"/>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701" w:type="dxa"/>
            <w:vMerge w:val="restart"/>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r w:rsidRPr="00856CE2">
              <w:rPr>
                <w:sz w:val="20"/>
                <w:szCs w:val="20"/>
                <w:lang w:val="ru-RU"/>
              </w:rPr>
              <w:t>Объем электропотребления, кВт*ч/ чел. в год [1]</w:t>
            </w:r>
          </w:p>
        </w:tc>
        <w:tc>
          <w:tcPr>
            <w:tcW w:w="2126" w:type="dxa"/>
            <w:gridSpan w:val="2"/>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r w:rsidRPr="00856CE2">
              <w:rPr>
                <w:sz w:val="20"/>
                <w:szCs w:val="20"/>
                <w:lang w:val="ru-RU"/>
              </w:rPr>
              <w:t>город Норильск</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r w:rsidRPr="00856CE2">
              <w:rPr>
                <w:sz w:val="20"/>
                <w:szCs w:val="20"/>
                <w:lang w:val="ru-RU"/>
              </w:rPr>
              <w:t>2100</w:t>
            </w:r>
          </w:p>
        </w:tc>
      </w:tr>
      <w:bookmarkEnd w:id="9"/>
      <w:tr w:rsidR="00F92F3D" w:rsidRPr="00856CE2" w:rsidTr="00856CE2">
        <w:trPr>
          <w:trHeight w:val="33"/>
        </w:trPr>
        <w:tc>
          <w:tcPr>
            <w:tcW w:w="1156"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2657"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1701"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2126" w:type="dxa"/>
            <w:gridSpan w:val="2"/>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proofErr w:type="spellStart"/>
            <w:r w:rsidRPr="00856CE2">
              <w:rPr>
                <w:sz w:val="20"/>
                <w:szCs w:val="20"/>
                <w:lang w:val="ru-RU"/>
              </w:rPr>
              <w:t>гп</w:t>
            </w:r>
            <w:proofErr w:type="spellEnd"/>
            <w:r w:rsidRPr="00856CE2">
              <w:rPr>
                <w:sz w:val="20"/>
                <w:szCs w:val="20"/>
                <w:lang w:val="ru-RU"/>
              </w:rPr>
              <w:t xml:space="preserve">. </w:t>
            </w:r>
            <w:proofErr w:type="spellStart"/>
            <w:r w:rsidRPr="00856CE2">
              <w:rPr>
                <w:sz w:val="20"/>
                <w:szCs w:val="20"/>
                <w:lang w:val="ru-RU"/>
              </w:rPr>
              <w:t>Снежногорск</w:t>
            </w:r>
            <w:proofErr w:type="spellEnd"/>
          </w:p>
        </w:tc>
        <w:tc>
          <w:tcPr>
            <w:tcW w:w="1417" w:type="dxa"/>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r w:rsidRPr="00856CE2">
              <w:rPr>
                <w:sz w:val="20"/>
                <w:szCs w:val="20"/>
                <w:lang w:val="ru-RU"/>
              </w:rPr>
              <w:t>1350</w:t>
            </w:r>
          </w:p>
        </w:tc>
      </w:tr>
      <w:bookmarkEnd w:id="7"/>
      <w:bookmarkEnd w:id="8"/>
      <w:tr w:rsidR="00F92F3D" w:rsidRPr="00856CE2" w:rsidTr="00856CE2">
        <w:trPr>
          <w:trHeight w:val="33"/>
        </w:trPr>
        <w:tc>
          <w:tcPr>
            <w:tcW w:w="1156"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2657"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1701" w:type="dxa"/>
            <w:vMerge w:val="restart"/>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r w:rsidRPr="00856CE2">
              <w:rPr>
                <w:sz w:val="20"/>
                <w:szCs w:val="20"/>
                <w:lang w:val="ru-RU"/>
              </w:rPr>
              <w:t>Годовое число часов использования максимума электрической нагрузки, ч [2]</w:t>
            </w:r>
          </w:p>
        </w:tc>
        <w:tc>
          <w:tcPr>
            <w:tcW w:w="2126" w:type="dxa"/>
            <w:gridSpan w:val="2"/>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r w:rsidRPr="00856CE2">
              <w:rPr>
                <w:sz w:val="20"/>
                <w:szCs w:val="20"/>
                <w:lang w:val="ru-RU"/>
              </w:rPr>
              <w:t>город Норильск</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5300</w:t>
            </w:r>
          </w:p>
        </w:tc>
      </w:tr>
      <w:tr w:rsidR="00F92F3D" w:rsidRPr="00856CE2" w:rsidTr="00856CE2">
        <w:trPr>
          <w:trHeight w:val="33"/>
        </w:trPr>
        <w:tc>
          <w:tcPr>
            <w:tcW w:w="1156"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2657"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1701"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2126" w:type="dxa"/>
            <w:gridSpan w:val="2"/>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proofErr w:type="spellStart"/>
            <w:r w:rsidRPr="00856CE2">
              <w:rPr>
                <w:sz w:val="20"/>
                <w:szCs w:val="20"/>
                <w:lang w:val="ru-RU"/>
              </w:rPr>
              <w:t>гп</w:t>
            </w:r>
            <w:proofErr w:type="spellEnd"/>
            <w:r w:rsidRPr="00856CE2">
              <w:rPr>
                <w:sz w:val="20"/>
                <w:szCs w:val="20"/>
                <w:lang w:val="ru-RU"/>
              </w:rPr>
              <w:t xml:space="preserve">. </w:t>
            </w:r>
            <w:proofErr w:type="spellStart"/>
            <w:r w:rsidRPr="00856CE2">
              <w:rPr>
                <w:sz w:val="20"/>
                <w:szCs w:val="20"/>
                <w:lang w:val="ru-RU"/>
              </w:rPr>
              <w:t>Снежногорск</w:t>
            </w:r>
            <w:proofErr w:type="spellEnd"/>
          </w:p>
        </w:tc>
        <w:tc>
          <w:tcPr>
            <w:tcW w:w="1417" w:type="dxa"/>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r w:rsidRPr="00856CE2">
              <w:rPr>
                <w:sz w:val="20"/>
                <w:szCs w:val="20"/>
                <w:lang w:val="ru-RU"/>
              </w:rPr>
              <w:t>4400</w:t>
            </w:r>
          </w:p>
        </w:tc>
      </w:tr>
      <w:tr w:rsidR="00F92F3D" w:rsidRPr="00856CE2" w:rsidTr="00856CE2">
        <w:tc>
          <w:tcPr>
            <w:tcW w:w="1156" w:type="dxa"/>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92F3D" w:rsidRPr="00856CE2" w:rsidRDefault="00F92F3D" w:rsidP="00856CE2">
            <w:pPr>
              <w:rPr>
                <w:sz w:val="20"/>
                <w:szCs w:val="20"/>
                <w:lang w:eastAsia="ar-SA" w:bidi="en-US"/>
              </w:rPr>
            </w:pPr>
          </w:p>
        </w:tc>
        <w:tc>
          <w:tcPr>
            <w:tcW w:w="2657" w:type="dxa"/>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44" w:type="dxa"/>
            <w:gridSpan w:val="4"/>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c>
          <w:tcPr>
            <w:tcW w:w="1156" w:type="dxa"/>
            <w:vMerge w:val="restart"/>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газоснабжения</w:t>
            </w:r>
          </w:p>
        </w:tc>
        <w:tc>
          <w:tcPr>
            <w:tcW w:w="2657" w:type="dxa"/>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701" w:type="dxa"/>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Объем </w:t>
            </w:r>
            <w:proofErr w:type="spellStart"/>
            <w:r w:rsidRPr="00856CE2">
              <w:rPr>
                <w:sz w:val="20"/>
                <w:szCs w:val="20"/>
                <w:lang w:val="ru-RU"/>
              </w:rPr>
              <w:t>газопотребления</w:t>
            </w:r>
            <w:proofErr w:type="spellEnd"/>
            <w:r w:rsidRPr="00856CE2">
              <w:rPr>
                <w:sz w:val="20"/>
                <w:szCs w:val="20"/>
                <w:lang w:val="ru-RU"/>
              </w:rPr>
              <w:t xml:space="preserve">, куб. м/год на 1 чел. </w:t>
            </w:r>
          </w:p>
        </w:tc>
        <w:tc>
          <w:tcPr>
            <w:tcW w:w="3543" w:type="dxa"/>
            <w:gridSpan w:val="3"/>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120</w:t>
            </w:r>
          </w:p>
        </w:tc>
      </w:tr>
      <w:tr w:rsidR="00F92F3D" w:rsidRPr="00856CE2" w:rsidTr="00856CE2">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44" w:type="dxa"/>
            <w:gridSpan w:val="4"/>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trHeight w:val="33"/>
        </w:trPr>
        <w:tc>
          <w:tcPr>
            <w:tcW w:w="1156" w:type="dxa"/>
            <w:vMerge w:val="restart"/>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теплоснабжения</w:t>
            </w:r>
          </w:p>
        </w:tc>
        <w:tc>
          <w:tcPr>
            <w:tcW w:w="2657" w:type="dxa"/>
            <w:vMerge w:val="restart"/>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701" w:type="dxa"/>
            <w:vMerge w:val="restart"/>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Удельный расход тепла на </w:t>
            </w:r>
            <w:r w:rsidRPr="00856CE2">
              <w:rPr>
                <w:sz w:val="20"/>
                <w:szCs w:val="20"/>
                <w:lang w:val="ru-RU"/>
              </w:rPr>
              <w:lastRenderedPageBreak/>
              <w:t>отопление, ккал/кв. м</w:t>
            </w:r>
          </w:p>
        </w:tc>
        <w:tc>
          <w:tcPr>
            <w:tcW w:w="1422" w:type="dxa"/>
            <w:vMerge w:val="restart"/>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lastRenderedPageBreak/>
              <w:t>Количество этажей</w:t>
            </w:r>
          </w:p>
        </w:tc>
        <w:tc>
          <w:tcPr>
            <w:tcW w:w="2121" w:type="dxa"/>
            <w:gridSpan w:val="2"/>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Типы зданий</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vMerge/>
            <w:tcBorders>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жилые</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 xml:space="preserve">административные и </w:t>
            </w:r>
            <w:r w:rsidRPr="00856CE2">
              <w:rPr>
                <w:sz w:val="20"/>
                <w:szCs w:val="20"/>
                <w:lang w:val="ru-RU"/>
              </w:rPr>
              <w:lastRenderedPageBreak/>
              <w:t>общественные здания</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84,6</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69,9</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2</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71,1</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66</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3</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64,3</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64</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4</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60,9</w:t>
            </w:r>
          </w:p>
        </w:tc>
        <w:tc>
          <w:tcPr>
            <w:tcW w:w="1417" w:type="dxa"/>
            <w:vMerge w:val="restart"/>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52,4</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5</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57,5</w:t>
            </w:r>
          </w:p>
        </w:tc>
        <w:tc>
          <w:tcPr>
            <w:tcW w:w="1417" w:type="dxa"/>
            <w:vMerge/>
            <w:tcBorders>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6, 7</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54,1</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46,6</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8, 9</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51,4</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42,7</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10,11</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48,7</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38,8</w:t>
            </w:r>
          </w:p>
        </w:tc>
      </w:tr>
      <w:tr w:rsidR="00F92F3D" w:rsidRPr="00856CE2" w:rsidTr="00856CE2">
        <w:trPr>
          <w:trHeight w:val="33"/>
        </w:trPr>
        <w:tc>
          <w:tcPr>
            <w:tcW w:w="1156" w:type="dxa"/>
            <w:vMerge/>
            <w:tcBorders>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vMerge/>
            <w:tcBorders>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701" w:type="dxa"/>
            <w:vMerge/>
            <w:tcBorders>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1422"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12 и выше</w:t>
            </w:r>
          </w:p>
        </w:tc>
        <w:tc>
          <w:tcPr>
            <w:tcW w:w="704"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47,3</w:t>
            </w:r>
          </w:p>
        </w:tc>
        <w:tc>
          <w:tcPr>
            <w:tcW w:w="1417" w:type="dxa"/>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w:t>
            </w:r>
          </w:p>
        </w:tc>
      </w:tr>
      <w:tr w:rsidR="00F92F3D" w:rsidRPr="00856CE2" w:rsidTr="00856CE2">
        <w:tc>
          <w:tcPr>
            <w:tcW w:w="1156" w:type="dxa"/>
            <w:vMerge/>
            <w:tcBorders>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p>
        </w:tc>
        <w:tc>
          <w:tcPr>
            <w:tcW w:w="2657" w:type="dxa"/>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44" w:type="dxa"/>
            <w:gridSpan w:val="4"/>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trHeight w:val="33"/>
        </w:trPr>
        <w:tc>
          <w:tcPr>
            <w:tcW w:w="1156" w:type="dxa"/>
            <w:vMerge w:val="restart"/>
            <w:tcBorders>
              <w:top w:val="single" w:sz="12" w:space="0" w:color="000000"/>
              <w:left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r w:rsidRPr="00856CE2">
              <w:rPr>
                <w:sz w:val="20"/>
                <w:szCs w:val="20"/>
                <w:lang w:val="ru-RU"/>
              </w:rPr>
              <w:t>Объекты</w:t>
            </w:r>
            <w:r w:rsidRPr="00856CE2">
              <w:rPr>
                <w:sz w:val="20"/>
                <w:szCs w:val="20"/>
              </w:rPr>
              <w:t xml:space="preserve"> </w:t>
            </w:r>
            <w:r w:rsidRPr="00856CE2">
              <w:rPr>
                <w:sz w:val="20"/>
                <w:szCs w:val="20"/>
                <w:lang w:val="ru-RU"/>
              </w:rPr>
              <w:t>водоснабжения</w:t>
            </w:r>
          </w:p>
        </w:tc>
        <w:tc>
          <w:tcPr>
            <w:tcW w:w="2657" w:type="dxa"/>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701" w:type="dxa"/>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ind w:firstLine="0"/>
              <w:jc w:val="left"/>
              <w:rPr>
                <w:sz w:val="20"/>
                <w:szCs w:val="20"/>
                <w:lang w:val="ru-RU"/>
              </w:rPr>
            </w:pPr>
            <w:r w:rsidRPr="00856CE2">
              <w:rPr>
                <w:sz w:val="20"/>
                <w:szCs w:val="20"/>
                <w:lang w:val="ru-RU"/>
              </w:rPr>
              <w:t>Объем водопотребления, л/</w:t>
            </w:r>
            <w:proofErr w:type="spellStart"/>
            <w:r w:rsidRPr="00856CE2">
              <w:rPr>
                <w:sz w:val="20"/>
                <w:szCs w:val="20"/>
                <w:lang w:val="ru-RU"/>
              </w:rPr>
              <w:t>сут</w:t>
            </w:r>
            <w:proofErr w:type="spellEnd"/>
            <w:r w:rsidRPr="00856CE2">
              <w:rPr>
                <w:sz w:val="20"/>
                <w:szCs w:val="20"/>
                <w:lang w:val="ru-RU"/>
              </w:rPr>
              <w:t>. на 1 чел.</w:t>
            </w:r>
          </w:p>
        </w:tc>
        <w:tc>
          <w:tcPr>
            <w:tcW w:w="3543" w:type="dxa"/>
            <w:gridSpan w:val="3"/>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220</w:t>
            </w:r>
          </w:p>
        </w:tc>
      </w:tr>
      <w:tr w:rsidR="00F92F3D" w:rsidRPr="00856CE2" w:rsidTr="00856CE2">
        <w:trPr>
          <w:trHeight w:val="33"/>
        </w:trPr>
        <w:tc>
          <w:tcPr>
            <w:tcW w:w="1156" w:type="dxa"/>
            <w:vMerge/>
            <w:tcBorders>
              <w:left w:val="single" w:sz="12" w:space="0" w:color="000000"/>
              <w:bottom w:val="single" w:sz="12" w:space="0" w:color="000000"/>
              <w:right w:val="single" w:sz="12" w:space="0" w:color="000000"/>
            </w:tcBorders>
            <w:shd w:val="clear" w:color="auto" w:fill="auto"/>
            <w:vAlign w:val="center"/>
          </w:tcPr>
          <w:p w:rsidR="00F92F3D" w:rsidRPr="00856CE2" w:rsidRDefault="00F92F3D" w:rsidP="00856CE2">
            <w:pPr>
              <w:rPr>
                <w:sz w:val="20"/>
                <w:szCs w:val="20"/>
                <w:lang w:eastAsia="ar-SA" w:bidi="en-US"/>
              </w:rPr>
            </w:pPr>
          </w:p>
        </w:tc>
        <w:tc>
          <w:tcPr>
            <w:tcW w:w="265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F92F3D" w:rsidRPr="00856CE2" w:rsidRDefault="00F92F3D" w:rsidP="00856CE2">
            <w:pPr>
              <w:rPr>
                <w:sz w:val="20"/>
                <w:szCs w:val="20"/>
                <w:lang w:eastAsia="ar-SA" w:bidi="en-US"/>
              </w:rPr>
            </w:pPr>
            <w:r w:rsidRPr="00856CE2">
              <w:rPr>
                <w:sz w:val="20"/>
                <w:szCs w:val="20"/>
              </w:rPr>
              <w:t>Расчетный показатель максимально допустимого уровня территориальной доступности</w:t>
            </w:r>
          </w:p>
        </w:tc>
        <w:tc>
          <w:tcPr>
            <w:tcW w:w="5244" w:type="dxa"/>
            <w:gridSpan w:val="4"/>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trHeight w:val="33"/>
        </w:trPr>
        <w:tc>
          <w:tcPr>
            <w:tcW w:w="1156" w:type="dxa"/>
            <w:vMerge w:val="restart"/>
            <w:tcBorders>
              <w:top w:val="single" w:sz="12" w:space="0" w:color="000000"/>
              <w:left w:val="single" w:sz="12" w:space="0" w:color="000000"/>
              <w:right w:val="single" w:sz="12" w:space="0" w:color="000000"/>
            </w:tcBorders>
            <w:shd w:val="clear" w:color="auto" w:fill="auto"/>
          </w:tcPr>
          <w:p w:rsidR="00F92F3D" w:rsidRPr="00856CE2" w:rsidRDefault="00F92F3D" w:rsidP="00856CE2">
            <w:pPr>
              <w:rPr>
                <w:sz w:val="20"/>
                <w:szCs w:val="20"/>
                <w:lang w:eastAsia="ar-SA" w:bidi="en-US"/>
              </w:rPr>
            </w:pPr>
            <w:r w:rsidRPr="00856CE2">
              <w:rPr>
                <w:sz w:val="20"/>
                <w:szCs w:val="20"/>
              </w:rPr>
              <w:t>Объекты водоотведения</w:t>
            </w:r>
          </w:p>
        </w:tc>
        <w:tc>
          <w:tcPr>
            <w:tcW w:w="2657" w:type="dxa"/>
            <w:tcBorders>
              <w:top w:val="single" w:sz="12" w:space="0" w:color="000000"/>
              <w:left w:val="single" w:sz="12" w:space="0" w:color="000000"/>
              <w:right w:val="single" w:sz="12" w:space="0" w:color="000000"/>
            </w:tcBorders>
            <w:shd w:val="clear" w:color="auto" w:fill="auto"/>
          </w:tcPr>
          <w:p w:rsidR="00F92F3D" w:rsidRPr="00856CE2" w:rsidRDefault="00F92F3D" w:rsidP="00856CE2">
            <w:pPr>
              <w:rPr>
                <w:sz w:val="20"/>
                <w:szCs w:val="20"/>
                <w:lang w:eastAsia="ar-SA" w:bidi="en-US"/>
              </w:rPr>
            </w:pPr>
            <w:r w:rsidRPr="00856CE2">
              <w:rPr>
                <w:sz w:val="20"/>
                <w:szCs w:val="20"/>
              </w:rPr>
              <w:t>Расчетный показатель минимально допустимого уровня обеспеченности</w:t>
            </w:r>
          </w:p>
        </w:tc>
        <w:tc>
          <w:tcPr>
            <w:tcW w:w="1701" w:type="dxa"/>
            <w:tcBorders>
              <w:top w:val="single" w:sz="12" w:space="0" w:color="000000"/>
              <w:left w:val="single" w:sz="12" w:space="0" w:color="000000"/>
              <w:right w:val="single" w:sz="12" w:space="0" w:color="000000"/>
            </w:tcBorders>
            <w:shd w:val="clear" w:color="auto" w:fill="auto"/>
          </w:tcPr>
          <w:p w:rsidR="00F92F3D" w:rsidRPr="00856CE2" w:rsidRDefault="00F92F3D" w:rsidP="00856CE2">
            <w:pPr>
              <w:rPr>
                <w:sz w:val="20"/>
                <w:szCs w:val="20"/>
                <w:lang w:eastAsia="ar-SA" w:bidi="en-US"/>
              </w:rPr>
            </w:pPr>
            <w:r w:rsidRPr="00856CE2">
              <w:rPr>
                <w:sz w:val="20"/>
                <w:szCs w:val="20"/>
              </w:rPr>
              <w:t>Объем водоотведения, л/</w:t>
            </w:r>
            <w:proofErr w:type="spellStart"/>
            <w:r w:rsidRPr="00856CE2">
              <w:rPr>
                <w:sz w:val="20"/>
                <w:szCs w:val="20"/>
              </w:rPr>
              <w:t>сут</w:t>
            </w:r>
            <w:proofErr w:type="spellEnd"/>
            <w:r w:rsidRPr="00856CE2">
              <w:rPr>
                <w:sz w:val="20"/>
                <w:szCs w:val="20"/>
              </w:rPr>
              <w:t>. на 1 чел.</w:t>
            </w:r>
          </w:p>
        </w:tc>
        <w:tc>
          <w:tcPr>
            <w:tcW w:w="3543" w:type="dxa"/>
            <w:gridSpan w:val="3"/>
            <w:tcBorders>
              <w:top w:val="single" w:sz="12" w:space="0" w:color="000000"/>
              <w:left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220</w:t>
            </w:r>
          </w:p>
        </w:tc>
      </w:tr>
      <w:tr w:rsidR="00F92F3D" w:rsidRPr="00856CE2" w:rsidTr="00856CE2">
        <w:trPr>
          <w:trHeight w:val="33"/>
        </w:trPr>
        <w:tc>
          <w:tcPr>
            <w:tcW w:w="1156" w:type="dxa"/>
            <w:vMerge/>
            <w:tcBorders>
              <w:left w:val="single" w:sz="12" w:space="0" w:color="000000"/>
              <w:bottom w:val="single" w:sz="12" w:space="0" w:color="000000"/>
              <w:right w:val="single" w:sz="12" w:space="0" w:color="000000"/>
            </w:tcBorders>
            <w:shd w:val="clear" w:color="auto" w:fill="auto"/>
            <w:vAlign w:val="center"/>
          </w:tcPr>
          <w:p w:rsidR="00F92F3D" w:rsidRPr="00856CE2" w:rsidRDefault="00F92F3D" w:rsidP="00856CE2">
            <w:pPr>
              <w:rPr>
                <w:sz w:val="20"/>
                <w:szCs w:val="20"/>
                <w:lang w:eastAsia="ar-SA" w:bidi="en-US"/>
              </w:rPr>
            </w:pPr>
          </w:p>
        </w:tc>
        <w:tc>
          <w:tcPr>
            <w:tcW w:w="2657" w:type="dxa"/>
            <w:tcBorders>
              <w:top w:val="single" w:sz="12" w:space="0" w:color="000000"/>
              <w:left w:val="single" w:sz="12" w:space="0" w:color="000000"/>
              <w:bottom w:val="single" w:sz="12" w:space="0" w:color="000000"/>
              <w:right w:val="single" w:sz="12" w:space="0" w:color="000000"/>
            </w:tcBorders>
            <w:shd w:val="clear" w:color="auto" w:fill="auto"/>
            <w:vAlign w:val="center"/>
          </w:tcPr>
          <w:p w:rsidR="00F92F3D" w:rsidRPr="00856CE2" w:rsidRDefault="00F92F3D" w:rsidP="00856CE2">
            <w:pPr>
              <w:rPr>
                <w:sz w:val="20"/>
                <w:szCs w:val="20"/>
                <w:lang w:eastAsia="ar-SA" w:bidi="en-US"/>
              </w:rPr>
            </w:pPr>
            <w:r w:rsidRPr="00856CE2">
              <w:rPr>
                <w:sz w:val="20"/>
                <w:szCs w:val="20"/>
              </w:rPr>
              <w:t>Расчетный показатель максимально допустимого уровня территориальной доступности</w:t>
            </w:r>
          </w:p>
        </w:tc>
        <w:tc>
          <w:tcPr>
            <w:tcW w:w="5244" w:type="dxa"/>
            <w:gridSpan w:val="4"/>
            <w:tcBorders>
              <w:top w:val="single" w:sz="12" w:space="0" w:color="000000"/>
              <w:left w:val="single" w:sz="12" w:space="0" w:color="000000"/>
              <w:bottom w:val="single" w:sz="12" w:space="0" w:color="000000"/>
              <w:right w:val="single" w:sz="12" w:space="0" w:color="000000"/>
            </w:tcBorders>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c>
          <w:tcPr>
            <w:tcW w:w="9057" w:type="dxa"/>
            <w:gridSpan w:val="6"/>
            <w:tcBorders>
              <w:top w:val="single" w:sz="12" w:space="0" w:color="000000"/>
              <w:left w:val="single" w:sz="12" w:space="0" w:color="000000"/>
              <w:bottom w:val="single" w:sz="12" w:space="0" w:color="000000"/>
              <w:right w:val="single" w:sz="12" w:space="0" w:color="000000"/>
            </w:tcBorders>
            <w:shd w:val="clear" w:color="auto" w:fill="auto"/>
            <w:hideMark/>
          </w:tcPr>
          <w:p w:rsidR="00F92F3D" w:rsidRPr="00856CE2" w:rsidRDefault="00F92F3D" w:rsidP="00856CE2">
            <w:pPr>
              <w:pStyle w:val="affa"/>
              <w:keepNext/>
              <w:ind w:firstLine="0"/>
              <w:rPr>
                <w:b/>
                <w:sz w:val="20"/>
                <w:szCs w:val="20"/>
                <w:lang w:val="ru-RU"/>
              </w:rPr>
            </w:pPr>
            <w:bookmarkStart w:id="10" w:name="OLE_LINK609"/>
            <w:bookmarkStart w:id="11" w:name="OLE_LINK608"/>
            <w:r w:rsidRPr="00856CE2">
              <w:rPr>
                <w:b/>
                <w:sz w:val="20"/>
                <w:szCs w:val="20"/>
                <w:lang w:val="ru-RU"/>
              </w:rPr>
              <w:t xml:space="preserve">Примечания: </w:t>
            </w:r>
            <w:bookmarkEnd w:id="10"/>
            <w:bookmarkEnd w:id="11"/>
          </w:p>
          <w:p w:rsidR="00F92F3D" w:rsidRPr="00856CE2" w:rsidRDefault="00F92F3D" w:rsidP="00856CE2">
            <w:pPr>
              <w:pStyle w:val="affa"/>
              <w:ind w:firstLine="0"/>
              <w:rPr>
                <w:sz w:val="20"/>
                <w:szCs w:val="20"/>
                <w:lang w:val="ru-RU"/>
              </w:rPr>
            </w:pPr>
            <w:r w:rsidRPr="00856CE2">
              <w:rPr>
                <w:sz w:val="20"/>
                <w:szCs w:val="20"/>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Приведенные данные не учитывают применения в жилых зданиях кондиционирования, </w:t>
            </w:r>
            <w:proofErr w:type="spellStart"/>
            <w:r w:rsidRPr="00856CE2">
              <w:rPr>
                <w:sz w:val="20"/>
                <w:szCs w:val="20"/>
                <w:lang w:val="ru-RU"/>
              </w:rPr>
              <w:t>электроотопления</w:t>
            </w:r>
            <w:proofErr w:type="spellEnd"/>
            <w:r w:rsidRPr="00856CE2">
              <w:rPr>
                <w:sz w:val="20"/>
                <w:szCs w:val="20"/>
                <w:lang w:val="ru-RU"/>
              </w:rPr>
              <w:t xml:space="preserve"> и </w:t>
            </w:r>
            <w:proofErr w:type="spellStart"/>
            <w:r w:rsidRPr="00856CE2">
              <w:rPr>
                <w:sz w:val="20"/>
                <w:szCs w:val="20"/>
                <w:lang w:val="ru-RU"/>
              </w:rPr>
              <w:t>электроводонагрева</w:t>
            </w:r>
            <w:proofErr w:type="spellEnd"/>
            <w:r w:rsidRPr="00856CE2">
              <w:rPr>
                <w:sz w:val="20"/>
                <w:szCs w:val="20"/>
                <w:lang w:val="ru-RU"/>
              </w:rPr>
              <w:t xml:space="preserve">. </w:t>
            </w:r>
          </w:p>
          <w:p w:rsidR="00F92F3D" w:rsidRPr="00856CE2" w:rsidRDefault="00F92F3D" w:rsidP="00856CE2">
            <w:pPr>
              <w:pStyle w:val="affa"/>
              <w:ind w:firstLine="0"/>
              <w:rPr>
                <w:sz w:val="20"/>
                <w:szCs w:val="20"/>
                <w:lang w:val="ru-RU"/>
              </w:rPr>
            </w:pPr>
            <w:r w:rsidRPr="00856CE2">
              <w:rPr>
                <w:sz w:val="20"/>
                <w:szCs w:val="20"/>
                <w:lang w:val="ru-RU"/>
              </w:rPr>
              <w:t xml:space="preserve">2. Годовое число часов использования максимума электрической нагрузки приведено к шинам 10 (6) </w:t>
            </w:r>
            <w:proofErr w:type="spellStart"/>
            <w:r w:rsidRPr="00856CE2">
              <w:rPr>
                <w:sz w:val="20"/>
                <w:szCs w:val="20"/>
                <w:lang w:val="ru-RU"/>
              </w:rPr>
              <w:t>кВ</w:t>
            </w:r>
            <w:proofErr w:type="spellEnd"/>
            <w:r w:rsidRPr="00856CE2">
              <w:rPr>
                <w:sz w:val="20"/>
                <w:szCs w:val="20"/>
                <w:lang w:val="ru-RU"/>
              </w:rPr>
              <w:t xml:space="preserve"> ЦП.</w:t>
            </w:r>
          </w:p>
          <w:p w:rsidR="00F92F3D" w:rsidRPr="00856CE2" w:rsidRDefault="00F92F3D" w:rsidP="00856CE2">
            <w:pPr>
              <w:pStyle w:val="affa"/>
              <w:ind w:firstLine="0"/>
              <w:rPr>
                <w:sz w:val="20"/>
                <w:szCs w:val="20"/>
                <w:lang w:val="ru-RU"/>
              </w:rPr>
            </w:pPr>
            <w:r w:rsidRPr="00856CE2">
              <w:rPr>
                <w:sz w:val="20"/>
                <w:szCs w:val="20"/>
                <w:lang w:val="ru-RU"/>
              </w:rPr>
              <w:t>3. Укрупненные показатели потребления газа приведены при теплоте сгорания газа 34 МДж/куб. м (8000 ккал/куб. м). Показатель установлен с учетом 100%-ого обеспечения жителей городского округа горячим водоснабжением.</w:t>
            </w:r>
          </w:p>
        </w:tc>
      </w:tr>
    </w:tbl>
    <w:p w:rsidR="00F92F3D" w:rsidRPr="00856CE2" w:rsidRDefault="00F92F3D" w:rsidP="00856CE2">
      <w:pPr>
        <w:pStyle w:val="3"/>
        <w:suppressAutoHyphens/>
        <w:spacing w:after="240"/>
        <w:ind w:firstLine="709"/>
        <w:rPr>
          <w:rFonts w:ascii="Times New Roman" w:hAnsi="Times New Roman"/>
          <w:color w:val="auto"/>
          <w:szCs w:val="26"/>
        </w:rPr>
      </w:pPr>
      <w:bookmarkStart w:id="12" w:name="_Toc84513401"/>
      <w:r w:rsidRPr="00856CE2">
        <w:rPr>
          <w:rFonts w:ascii="Times New Roman" w:hAnsi="Times New Roman"/>
          <w:color w:val="auto"/>
          <w:szCs w:val="26"/>
        </w:rPr>
        <w:t>1.2.2. Объекты местного значения городского округа</w:t>
      </w:r>
      <w:r w:rsidRPr="00856CE2">
        <w:rPr>
          <w:color w:val="auto"/>
          <w:szCs w:val="26"/>
        </w:rPr>
        <w:t xml:space="preserve"> </w:t>
      </w:r>
      <w:r w:rsidRPr="00856CE2">
        <w:rPr>
          <w:rFonts w:ascii="Times New Roman" w:hAnsi="Times New Roman"/>
          <w:color w:val="auto"/>
          <w:szCs w:val="26"/>
        </w:rPr>
        <w:t>в области автомобильных дорог местного значения</w:t>
      </w:r>
      <w:bookmarkEnd w:id="12"/>
    </w:p>
    <w:p w:rsidR="00F92F3D" w:rsidRPr="00856CE2" w:rsidRDefault="00F92F3D" w:rsidP="00856CE2">
      <w:pPr>
        <w:jc w:val="right"/>
        <w:rPr>
          <w:b/>
          <w:i/>
          <w:szCs w:val="26"/>
        </w:rPr>
      </w:pPr>
      <w:bookmarkStart w:id="13" w:name="OLE_LINK183"/>
      <w:bookmarkStart w:id="14" w:name="OLE_LINK184"/>
      <w:bookmarkStart w:id="15" w:name="OLE_LINK189"/>
      <w:bookmarkStart w:id="16" w:name="OLE_LINK190"/>
      <w:bookmarkStart w:id="17" w:name="OLE_LINK191"/>
      <w:r w:rsidRPr="00856CE2">
        <w:rPr>
          <w:b/>
          <w:i/>
          <w:szCs w:val="26"/>
        </w:rPr>
        <w:t>Таблица 1.2</w:t>
      </w:r>
    </w:p>
    <w:p w:rsidR="00F92F3D" w:rsidRPr="00856CE2" w:rsidRDefault="00F92F3D" w:rsidP="00856CE2">
      <w:pPr>
        <w:suppressAutoHyphens/>
        <w:spacing w:after="120"/>
        <w:jc w:val="center"/>
        <w:rPr>
          <w:b/>
          <w:i/>
          <w:szCs w:val="26"/>
        </w:rPr>
      </w:pPr>
      <w:bookmarkStart w:id="18" w:name="OLE_LINK549"/>
      <w:bookmarkStart w:id="19" w:name="OLE_LINK550"/>
      <w:r w:rsidRPr="00856CE2">
        <w:rPr>
          <w:b/>
          <w:i/>
          <w:szCs w:val="26"/>
        </w:rPr>
        <w:t>Расчетные показатели, устанавливаемые для объектов местного значения       городского округа</w:t>
      </w:r>
      <w:r w:rsidRPr="00856CE2">
        <w:rPr>
          <w:szCs w:val="26"/>
        </w:rPr>
        <w:t xml:space="preserve"> </w:t>
      </w:r>
      <w:r w:rsidRPr="00856CE2">
        <w:rPr>
          <w:b/>
          <w:i/>
          <w:szCs w:val="26"/>
        </w:rPr>
        <w:t xml:space="preserve">в области автомобильных дорог местного значения </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67"/>
        <w:gridCol w:w="2080"/>
        <w:gridCol w:w="1992"/>
        <w:gridCol w:w="1697"/>
        <w:gridCol w:w="1001"/>
        <w:gridCol w:w="420"/>
      </w:tblGrid>
      <w:tr w:rsidR="00F92F3D" w:rsidRPr="00856CE2" w:rsidTr="00DB5AC6">
        <w:trPr>
          <w:cantSplit/>
          <w:tblHeader/>
        </w:trPr>
        <w:tc>
          <w:tcPr>
            <w:tcW w:w="1867" w:type="dxa"/>
            <w:shd w:val="clear" w:color="auto" w:fill="auto"/>
            <w:vAlign w:val="center"/>
          </w:tcPr>
          <w:p w:rsidR="00F92F3D" w:rsidRPr="00856CE2" w:rsidRDefault="00F92F3D" w:rsidP="00856CE2">
            <w:pPr>
              <w:pStyle w:val="affa"/>
              <w:spacing w:after="20"/>
              <w:ind w:firstLine="0"/>
              <w:jc w:val="center"/>
              <w:rPr>
                <w:b/>
                <w:i/>
                <w:sz w:val="20"/>
                <w:szCs w:val="20"/>
                <w:lang w:val="ru-RU"/>
              </w:rPr>
            </w:pPr>
            <w:r w:rsidRPr="00856CE2">
              <w:rPr>
                <w:b/>
                <w:i/>
                <w:sz w:val="20"/>
                <w:szCs w:val="20"/>
                <w:lang w:val="ru-RU"/>
              </w:rPr>
              <w:t>Наименование вида объекта</w:t>
            </w:r>
          </w:p>
        </w:tc>
        <w:tc>
          <w:tcPr>
            <w:tcW w:w="2080" w:type="dxa"/>
            <w:shd w:val="clear" w:color="auto" w:fill="auto"/>
            <w:vAlign w:val="center"/>
          </w:tcPr>
          <w:p w:rsidR="00F92F3D" w:rsidRPr="00856CE2" w:rsidRDefault="00F92F3D" w:rsidP="00856CE2">
            <w:pPr>
              <w:pStyle w:val="affa"/>
              <w:spacing w:after="20"/>
              <w:ind w:firstLine="0"/>
              <w:jc w:val="center"/>
              <w:rPr>
                <w:b/>
                <w:i/>
                <w:sz w:val="20"/>
                <w:szCs w:val="20"/>
                <w:lang w:val="ru-RU"/>
              </w:rPr>
            </w:pPr>
            <w:r w:rsidRPr="00856CE2">
              <w:rPr>
                <w:b/>
                <w:i/>
                <w:sz w:val="20"/>
                <w:szCs w:val="20"/>
                <w:lang w:val="ru-RU"/>
              </w:rPr>
              <w:t>Тип расчетного показателя</w:t>
            </w:r>
          </w:p>
        </w:tc>
        <w:tc>
          <w:tcPr>
            <w:tcW w:w="1992" w:type="dxa"/>
            <w:shd w:val="clear" w:color="auto" w:fill="auto"/>
            <w:vAlign w:val="center"/>
          </w:tcPr>
          <w:p w:rsidR="00F92F3D" w:rsidRPr="00856CE2" w:rsidRDefault="00F92F3D" w:rsidP="00856CE2">
            <w:pPr>
              <w:pStyle w:val="affa"/>
              <w:spacing w:after="20"/>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3118" w:type="dxa"/>
            <w:gridSpan w:val="3"/>
            <w:shd w:val="clear" w:color="auto" w:fill="auto"/>
            <w:vAlign w:val="center"/>
          </w:tcPr>
          <w:p w:rsidR="00F92F3D" w:rsidRPr="00856CE2" w:rsidRDefault="00F92F3D" w:rsidP="00856CE2">
            <w:pPr>
              <w:pStyle w:val="affa"/>
              <w:spacing w:after="20"/>
              <w:ind w:firstLine="0"/>
              <w:jc w:val="center"/>
              <w:rPr>
                <w:sz w:val="20"/>
                <w:szCs w:val="20"/>
                <w:lang w:val="ru-RU"/>
              </w:rPr>
            </w:pPr>
            <w:r w:rsidRPr="00856CE2">
              <w:rPr>
                <w:b/>
                <w:i/>
                <w:sz w:val="20"/>
                <w:szCs w:val="20"/>
                <w:lang w:val="ru-RU"/>
              </w:rPr>
              <w:t>Значение расчетного показателя</w:t>
            </w:r>
          </w:p>
        </w:tc>
      </w:tr>
      <w:tr w:rsidR="00F92F3D" w:rsidRPr="00856CE2" w:rsidTr="00DB5AC6">
        <w:trPr>
          <w:cantSplit/>
          <w:trHeight w:val="282"/>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Автомобильные дороги местного значения</w:t>
            </w: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Плотность автомобильных дорог местного значения в границах муниципального образования, км/1000 кв. км</w:t>
            </w:r>
          </w:p>
        </w:tc>
        <w:tc>
          <w:tcPr>
            <w:tcW w:w="2698"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до 2030 года</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35</w:t>
            </w:r>
          </w:p>
        </w:tc>
      </w:tr>
      <w:tr w:rsidR="00F92F3D" w:rsidRPr="00856CE2" w:rsidTr="00DB5AC6">
        <w:trPr>
          <w:cantSplit/>
          <w:trHeight w:val="28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с 2030 года</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37</w:t>
            </w:r>
          </w:p>
        </w:tc>
      </w:tr>
      <w:tr w:rsidR="00F92F3D" w:rsidRPr="00856CE2" w:rsidTr="00DB5AC6">
        <w:trPr>
          <w:cantSplit/>
          <w:trHeight w:val="28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w:t>
            </w:r>
          </w:p>
        </w:tc>
        <w:tc>
          <w:tcPr>
            <w:tcW w:w="2698"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до 2025 года</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74,7</w:t>
            </w:r>
          </w:p>
        </w:tc>
      </w:tr>
      <w:tr w:rsidR="00F92F3D" w:rsidRPr="00856CE2" w:rsidTr="00DB5AC6">
        <w:trPr>
          <w:cantSplit/>
          <w:trHeight w:val="28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2025-2034 гг.</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80</w:t>
            </w:r>
          </w:p>
        </w:tc>
      </w:tr>
      <w:tr w:rsidR="00F92F3D" w:rsidRPr="00856CE2" w:rsidTr="00DB5AC6">
        <w:trPr>
          <w:cantSplit/>
          <w:trHeight w:val="28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с 2035 года</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85</w:t>
            </w:r>
          </w:p>
        </w:tc>
      </w:tr>
      <w:tr w:rsidR="00F92F3D" w:rsidRPr="00856CE2" w:rsidTr="00230CA7">
        <w:trPr>
          <w:cantSplit/>
          <w:trHeight w:val="733"/>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110" w:type="dxa"/>
            <w:gridSpan w:val="4"/>
            <w:shd w:val="clear" w:color="auto" w:fill="auto"/>
          </w:tcPr>
          <w:p w:rsidR="00F92F3D" w:rsidRPr="00856CE2" w:rsidRDefault="00F92F3D" w:rsidP="00856CE2">
            <w:pPr>
              <w:pStyle w:val="Default"/>
              <w:spacing w:after="20"/>
              <w:jc w:val="center"/>
              <w:rPr>
                <w:sz w:val="20"/>
                <w:szCs w:val="20"/>
              </w:rPr>
            </w:pPr>
            <w:r w:rsidRPr="00856CE2">
              <w:rPr>
                <w:sz w:val="20"/>
                <w:szCs w:val="20"/>
              </w:rPr>
              <w:t>Не нормируется</w:t>
            </w:r>
          </w:p>
        </w:tc>
      </w:tr>
      <w:tr w:rsidR="00F92F3D" w:rsidRPr="00856CE2" w:rsidTr="00DB5AC6">
        <w:trPr>
          <w:cantSplit/>
          <w:trHeight w:val="282"/>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Объекты для хранения легковых автомобилей постоянного населения, расположенные вблизи от мест проживания</w:t>
            </w: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 xml:space="preserve">Количество </w:t>
            </w:r>
            <w:proofErr w:type="spellStart"/>
            <w:r w:rsidRPr="00856CE2">
              <w:rPr>
                <w:sz w:val="20"/>
                <w:szCs w:val="20"/>
                <w:lang w:val="ru-RU"/>
              </w:rPr>
              <w:t>машино</w:t>
            </w:r>
            <w:proofErr w:type="spellEnd"/>
            <w:r w:rsidRPr="00856CE2">
              <w:rPr>
                <w:sz w:val="20"/>
                <w:szCs w:val="20"/>
                <w:lang w:val="ru-RU"/>
              </w:rPr>
              <w:t>-мест на 1 квартиру многоквартирного жилого дома</w:t>
            </w:r>
          </w:p>
        </w:tc>
        <w:tc>
          <w:tcPr>
            <w:tcW w:w="2698" w:type="dxa"/>
            <w:gridSpan w:val="2"/>
            <w:shd w:val="clear" w:color="auto" w:fill="auto"/>
          </w:tcPr>
          <w:p w:rsidR="00F92F3D" w:rsidRPr="00856CE2" w:rsidRDefault="00F92F3D" w:rsidP="00856CE2">
            <w:pPr>
              <w:pStyle w:val="Default"/>
              <w:spacing w:after="20"/>
              <w:rPr>
                <w:color w:val="auto"/>
                <w:sz w:val="20"/>
                <w:szCs w:val="20"/>
              </w:rPr>
            </w:pPr>
            <w:r w:rsidRPr="00856CE2">
              <w:rPr>
                <w:color w:val="auto"/>
                <w:sz w:val="20"/>
                <w:szCs w:val="20"/>
              </w:rPr>
              <w:t>Многоквартирный жилой дом бизнес-класса (престижный)</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2,0</w:t>
            </w:r>
          </w:p>
        </w:tc>
      </w:tr>
      <w:tr w:rsidR="00F92F3D" w:rsidRPr="00856CE2" w:rsidTr="00DB5AC6">
        <w:trPr>
          <w:cantSplit/>
          <w:trHeight w:val="23"/>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color w:val="auto"/>
                <w:sz w:val="20"/>
                <w:szCs w:val="20"/>
              </w:rPr>
            </w:pPr>
            <w:r w:rsidRPr="00856CE2">
              <w:rPr>
                <w:color w:val="auto"/>
                <w:sz w:val="20"/>
                <w:szCs w:val="20"/>
              </w:rPr>
              <w:t xml:space="preserve">Многоквартирный жилой </w:t>
            </w:r>
            <w:r w:rsidR="000D4654" w:rsidRPr="00856CE2">
              <w:rPr>
                <w:color w:val="auto"/>
                <w:sz w:val="20"/>
                <w:szCs w:val="20"/>
              </w:rPr>
              <w:t xml:space="preserve">дом </w:t>
            </w:r>
            <w:r w:rsidR="001235C4" w:rsidRPr="00856CE2">
              <w:rPr>
                <w:color w:val="auto"/>
                <w:sz w:val="20"/>
                <w:szCs w:val="20"/>
              </w:rPr>
              <w:t>стандартного жилья</w:t>
            </w:r>
            <w:r w:rsidRPr="00856CE2">
              <w:rPr>
                <w:color w:val="auto"/>
                <w:sz w:val="20"/>
                <w:szCs w:val="20"/>
              </w:rPr>
              <w:t xml:space="preserve"> (массовый)</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1,5</w:t>
            </w:r>
          </w:p>
        </w:tc>
      </w:tr>
      <w:tr w:rsidR="00F92F3D" w:rsidRPr="00856CE2" w:rsidTr="00DB5AC6">
        <w:trPr>
          <w:cantSplit/>
          <w:trHeight w:val="23"/>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color w:val="auto"/>
                <w:sz w:val="20"/>
                <w:szCs w:val="20"/>
              </w:rPr>
            </w:pPr>
            <w:r w:rsidRPr="00856CE2">
              <w:rPr>
                <w:color w:val="auto"/>
                <w:sz w:val="20"/>
                <w:szCs w:val="20"/>
              </w:rPr>
              <w:t xml:space="preserve">Многоквартирный жилой </w:t>
            </w:r>
            <w:r w:rsidR="000D4654" w:rsidRPr="00856CE2">
              <w:rPr>
                <w:color w:val="auto"/>
                <w:sz w:val="20"/>
                <w:szCs w:val="20"/>
              </w:rPr>
              <w:t xml:space="preserve"> дом </w:t>
            </w:r>
            <w:r w:rsidRPr="00856CE2">
              <w:rPr>
                <w:color w:val="auto"/>
                <w:sz w:val="20"/>
                <w:szCs w:val="20"/>
              </w:rPr>
              <w:t>муниципального фонда (социальный)</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0,8</w:t>
            </w:r>
          </w:p>
        </w:tc>
      </w:tr>
      <w:tr w:rsidR="00F92F3D" w:rsidRPr="00856CE2" w:rsidTr="00DB5AC6">
        <w:trPr>
          <w:cantSplit/>
          <w:trHeight w:val="44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color w:val="auto"/>
                <w:sz w:val="20"/>
                <w:szCs w:val="20"/>
              </w:rPr>
            </w:pPr>
            <w:r w:rsidRPr="00856CE2">
              <w:rPr>
                <w:color w:val="auto"/>
                <w:sz w:val="20"/>
                <w:szCs w:val="20"/>
              </w:rPr>
              <w:t xml:space="preserve">Многоквартирный жилой </w:t>
            </w:r>
            <w:r w:rsidR="000D4654" w:rsidRPr="00856CE2">
              <w:rPr>
                <w:color w:val="auto"/>
                <w:sz w:val="20"/>
                <w:szCs w:val="20"/>
              </w:rPr>
              <w:t xml:space="preserve">дом </w:t>
            </w:r>
            <w:r w:rsidRPr="00856CE2">
              <w:rPr>
                <w:color w:val="auto"/>
                <w:sz w:val="20"/>
                <w:szCs w:val="20"/>
              </w:rPr>
              <w:t>специализированного фонда</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1</w:t>
            </w:r>
          </w:p>
        </w:tc>
      </w:tr>
      <w:tr w:rsidR="00F92F3D" w:rsidRPr="00856CE2" w:rsidTr="00DB5AC6">
        <w:trPr>
          <w:cantSplit/>
          <w:trHeight w:val="44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color w:val="auto"/>
                <w:sz w:val="20"/>
                <w:szCs w:val="20"/>
              </w:rPr>
            </w:pPr>
            <w:r w:rsidRPr="00856CE2">
              <w:rPr>
                <w:color w:val="auto"/>
                <w:sz w:val="20"/>
                <w:szCs w:val="20"/>
              </w:rPr>
              <w:t xml:space="preserve">Многоквартирный жилой </w:t>
            </w:r>
            <w:r w:rsidR="000D4654" w:rsidRPr="00856CE2">
              <w:rPr>
                <w:color w:val="auto"/>
                <w:sz w:val="20"/>
                <w:szCs w:val="20"/>
              </w:rPr>
              <w:t xml:space="preserve">дом </w:t>
            </w:r>
            <w:r w:rsidRPr="00856CE2">
              <w:rPr>
                <w:color w:val="auto"/>
                <w:sz w:val="20"/>
                <w:szCs w:val="20"/>
              </w:rPr>
              <w:t>специализированного временного фонда</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0,5</w:t>
            </w:r>
          </w:p>
        </w:tc>
      </w:tr>
      <w:tr w:rsidR="00F92F3D" w:rsidRPr="00856CE2" w:rsidTr="00DB5AC6">
        <w:trPr>
          <w:cantSplit/>
          <w:trHeight w:val="44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sz w:val="20"/>
                <w:szCs w:val="20"/>
              </w:rPr>
            </w:pPr>
            <w:r w:rsidRPr="00856CE2">
              <w:rPr>
                <w:sz w:val="20"/>
                <w:szCs w:val="20"/>
              </w:rPr>
              <w:t>В условиях реконструкции при размещении новой жилой застройки в кварталах сложившейся застройки</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1,0</w:t>
            </w:r>
          </w:p>
        </w:tc>
      </w:tr>
      <w:tr w:rsidR="00F92F3D" w:rsidRPr="00856CE2" w:rsidTr="00DB5AC6">
        <w:trPr>
          <w:cantSplit/>
          <w:trHeight w:val="282"/>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Пешеходная доступность, м</w:t>
            </w:r>
          </w:p>
        </w:tc>
        <w:tc>
          <w:tcPr>
            <w:tcW w:w="2698" w:type="dxa"/>
            <w:gridSpan w:val="2"/>
            <w:shd w:val="clear" w:color="auto" w:fill="auto"/>
          </w:tcPr>
          <w:p w:rsidR="00F92F3D" w:rsidRPr="00856CE2" w:rsidRDefault="00F92F3D" w:rsidP="00856CE2">
            <w:pPr>
              <w:pStyle w:val="Default"/>
              <w:spacing w:after="20"/>
              <w:rPr>
                <w:sz w:val="20"/>
                <w:szCs w:val="20"/>
              </w:rPr>
            </w:pPr>
            <w:r w:rsidRPr="00856CE2">
              <w:rPr>
                <w:sz w:val="20"/>
                <w:szCs w:val="20"/>
              </w:rPr>
              <w:t>На селитебных территориях и на прилегающих к ним производственным территориях</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800</w:t>
            </w:r>
          </w:p>
        </w:tc>
      </w:tr>
      <w:tr w:rsidR="00F92F3D" w:rsidRPr="00856CE2" w:rsidTr="00DB5AC6">
        <w:trPr>
          <w:cantSplit/>
          <w:trHeight w:val="278"/>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sz w:val="20"/>
                <w:szCs w:val="20"/>
              </w:rPr>
            </w:pPr>
            <w:r w:rsidRPr="00856CE2">
              <w:rPr>
                <w:sz w:val="20"/>
                <w:szCs w:val="20"/>
              </w:rPr>
              <w:t>В районах реконструкции или с неблагоприятной гидрогеологической обстановкой</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1500</w:t>
            </w:r>
          </w:p>
        </w:tc>
      </w:tr>
      <w:tr w:rsidR="00F92F3D" w:rsidRPr="00856CE2" w:rsidTr="00DB5AC6">
        <w:trPr>
          <w:cantSplit/>
          <w:trHeight w:val="278"/>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sz w:val="20"/>
                <w:szCs w:val="20"/>
              </w:rPr>
            </w:pPr>
            <w:r w:rsidRPr="00856CE2">
              <w:rPr>
                <w:sz w:val="20"/>
                <w:szCs w:val="20"/>
              </w:rPr>
              <w:t>Для стоянок, принадлежащих инвалидам</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200</w:t>
            </w:r>
          </w:p>
        </w:tc>
      </w:tr>
      <w:tr w:rsidR="00F92F3D" w:rsidRPr="00856CE2" w:rsidTr="00DB5AC6">
        <w:trPr>
          <w:cantSplit/>
          <w:trHeight w:val="278"/>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 xml:space="preserve">Объекты для паркования легковых автомобилей </w:t>
            </w:r>
            <w:r w:rsidRPr="00856CE2">
              <w:rPr>
                <w:sz w:val="20"/>
                <w:szCs w:val="20"/>
                <w:lang w:val="ru-RU"/>
              </w:rPr>
              <w:lastRenderedPageBreak/>
              <w:t>постоянного и дневного населения при поездках по различным целям</w:t>
            </w:r>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lastRenderedPageBreak/>
              <w:t>Расчетный показатель минимально допустимого уровня обеспеченности</w:t>
            </w: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 xml:space="preserve">Количество </w:t>
            </w:r>
            <w:proofErr w:type="spellStart"/>
            <w:r w:rsidRPr="00856CE2">
              <w:rPr>
                <w:sz w:val="20"/>
                <w:szCs w:val="20"/>
                <w:lang w:val="ru-RU"/>
              </w:rPr>
              <w:t>машино</w:t>
            </w:r>
            <w:proofErr w:type="spellEnd"/>
            <w:r w:rsidRPr="00856CE2">
              <w:rPr>
                <w:sz w:val="20"/>
                <w:szCs w:val="20"/>
                <w:lang w:val="ru-RU"/>
              </w:rPr>
              <w:t>-мест на расчетную единицу</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в соответствии с Приложением Ж СП 42.13330.2016</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Пешеходная доступность, м</w:t>
            </w:r>
          </w:p>
        </w:tc>
        <w:tc>
          <w:tcPr>
            <w:tcW w:w="2698" w:type="dxa"/>
            <w:gridSpan w:val="2"/>
            <w:shd w:val="clear" w:color="auto" w:fill="auto"/>
          </w:tcPr>
          <w:p w:rsidR="00F92F3D" w:rsidRPr="00856CE2" w:rsidRDefault="00F92F3D" w:rsidP="00856CE2">
            <w:pPr>
              <w:pStyle w:val="Default"/>
              <w:spacing w:after="20"/>
              <w:rPr>
                <w:sz w:val="20"/>
                <w:szCs w:val="20"/>
              </w:rPr>
            </w:pPr>
            <w:r w:rsidRPr="00856CE2">
              <w:rPr>
                <w:sz w:val="20"/>
                <w:szCs w:val="20"/>
              </w:rPr>
              <w:t>От входов в места крупных учреждений торговли и общественного питания</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150</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sz w:val="20"/>
                <w:szCs w:val="20"/>
              </w:rPr>
            </w:pPr>
            <w:r w:rsidRPr="00856CE2">
              <w:rPr>
                <w:sz w:val="20"/>
                <w:szCs w:val="20"/>
              </w:rPr>
              <w:t>От прочих учреждений и предприятий обслуживания населения и административных зданий</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250</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sz w:val="20"/>
                <w:szCs w:val="20"/>
              </w:rPr>
            </w:pPr>
            <w:r w:rsidRPr="00856CE2">
              <w:rPr>
                <w:sz w:val="20"/>
                <w:szCs w:val="20"/>
              </w:rPr>
              <w:t>От входов в парки, на выставки и стадионы</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sz w:val="20"/>
                <w:szCs w:val="20"/>
              </w:rPr>
              <w:t>400</w:t>
            </w:r>
          </w:p>
        </w:tc>
      </w:tr>
      <w:tr w:rsidR="00F92F3D" w:rsidRPr="00856CE2" w:rsidTr="00DB5AC6">
        <w:trPr>
          <w:cantSplit/>
          <w:trHeight w:val="57"/>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Индивидуальные автостоянки для маломобильных групп населения на участке около или внутри зданий учреждений обслуживания</w:t>
            </w: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bCs/>
                <w:kern w:val="36"/>
                <w:sz w:val="20"/>
                <w:szCs w:val="20"/>
                <w:lang w:val="ru-RU"/>
              </w:rPr>
              <w:t>Доля мест для транспорта инвалидов, %</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10 (не менее 1 места)</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bCs/>
                <w:kern w:val="36"/>
                <w:sz w:val="20"/>
                <w:szCs w:val="20"/>
                <w:lang w:val="ru-RU"/>
              </w:rPr>
              <w:t>Специализированных мест стоянок (парковок) транспортных средств инвалидов, управляемых инвалидом, или транспортных средств, перевозящих инвалидов и (или) ребенка-инвалида из расчета, % (мест)</w:t>
            </w:r>
          </w:p>
        </w:tc>
        <w:tc>
          <w:tcPr>
            <w:tcW w:w="1697" w:type="dxa"/>
            <w:shd w:val="clear" w:color="auto" w:fill="auto"/>
          </w:tcPr>
          <w:p w:rsidR="00F92F3D" w:rsidRPr="00856CE2" w:rsidRDefault="00F92F3D" w:rsidP="00856CE2">
            <w:pPr>
              <w:pStyle w:val="Default"/>
              <w:spacing w:after="20"/>
              <w:rPr>
                <w:sz w:val="20"/>
                <w:szCs w:val="20"/>
              </w:rPr>
            </w:pPr>
            <w:r w:rsidRPr="00856CE2">
              <w:rPr>
                <w:sz w:val="20"/>
                <w:szCs w:val="20"/>
              </w:rPr>
              <w:t>На автостоянке до 100 мест включительно</w:t>
            </w:r>
          </w:p>
        </w:tc>
        <w:tc>
          <w:tcPr>
            <w:tcW w:w="1421"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5%, но не менее одного места</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697" w:type="dxa"/>
            <w:shd w:val="clear" w:color="auto" w:fill="auto"/>
          </w:tcPr>
          <w:p w:rsidR="00F92F3D" w:rsidRPr="00856CE2" w:rsidRDefault="00F92F3D" w:rsidP="00856CE2">
            <w:pPr>
              <w:pStyle w:val="Default"/>
              <w:spacing w:after="20"/>
              <w:rPr>
                <w:sz w:val="20"/>
                <w:szCs w:val="20"/>
              </w:rPr>
            </w:pPr>
            <w:r w:rsidRPr="00856CE2">
              <w:rPr>
                <w:sz w:val="20"/>
                <w:szCs w:val="20"/>
              </w:rPr>
              <w:t>На автостоянке от 101 до 200 мест включительно</w:t>
            </w:r>
          </w:p>
        </w:tc>
        <w:tc>
          <w:tcPr>
            <w:tcW w:w="1421"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5 мест и дополнительно 3%</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697" w:type="dxa"/>
            <w:shd w:val="clear" w:color="auto" w:fill="auto"/>
          </w:tcPr>
          <w:p w:rsidR="00F92F3D" w:rsidRPr="00856CE2" w:rsidRDefault="00F92F3D" w:rsidP="00856CE2">
            <w:pPr>
              <w:pStyle w:val="Default"/>
              <w:spacing w:after="20"/>
              <w:rPr>
                <w:sz w:val="20"/>
                <w:szCs w:val="20"/>
              </w:rPr>
            </w:pPr>
            <w:r w:rsidRPr="00856CE2">
              <w:rPr>
                <w:sz w:val="20"/>
                <w:szCs w:val="20"/>
              </w:rPr>
              <w:t>На автостоянке от 201 до 1000 мест включительно</w:t>
            </w:r>
          </w:p>
        </w:tc>
        <w:tc>
          <w:tcPr>
            <w:tcW w:w="1421"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8 мест и дополнительно 2%</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bCs/>
                <w:kern w:val="36"/>
                <w:sz w:val="20"/>
                <w:szCs w:val="20"/>
                <w:lang w:val="ru-RU"/>
              </w:rPr>
              <w:t>Пешеходная доступность, м</w:t>
            </w:r>
          </w:p>
        </w:tc>
        <w:tc>
          <w:tcPr>
            <w:tcW w:w="2698" w:type="dxa"/>
            <w:gridSpan w:val="2"/>
            <w:shd w:val="clear" w:color="auto" w:fill="auto"/>
          </w:tcPr>
          <w:p w:rsidR="00F92F3D" w:rsidRPr="00856CE2" w:rsidRDefault="00F92F3D" w:rsidP="00856CE2">
            <w:pPr>
              <w:pStyle w:val="Default"/>
              <w:spacing w:after="20"/>
              <w:rPr>
                <w:sz w:val="20"/>
                <w:szCs w:val="20"/>
              </w:rPr>
            </w:pPr>
            <w:r w:rsidRPr="00856CE2">
              <w:rPr>
                <w:bCs/>
                <w:kern w:val="36"/>
                <w:sz w:val="20"/>
                <w:szCs w:val="20"/>
              </w:rPr>
              <w:t>от входа в предприятие или в учреждение, доступного для инвалидов</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bCs/>
                <w:kern w:val="36"/>
                <w:sz w:val="20"/>
                <w:szCs w:val="20"/>
              </w:rPr>
              <w:t>50</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698" w:type="dxa"/>
            <w:gridSpan w:val="2"/>
            <w:shd w:val="clear" w:color="auto" w:fill="auto"/>
          </w:tcPr>
          <w:p w:rsidR="00F92F3D" w:rsidRPr="00856CE2" w:rsidRDefault="00F92F3D" w:rsidP="00856CE2">
            <w:pPr>
              <w:pStyle w:val="Default"/>
              <w:spacing w:after="20"/>
              <w:rPr>
                <w:sz w:val="20"/>
                <w:szCs w:val="20"/>
              </w:rPr>
            </w:pPr>
            <w:r w:rsidRPr="00856CE2">
              <w:rPr>
                <w:bCs/>
                <w:kern w:val="36"/>
                <w:sz w:val="20"/>
                <w:szCs w:val="20"/>
              </w:rPr>
              <w:t>от входа в жилое здание</w:t>
            </w:r>
          </w:p>
        </w:tc>
        <w:tc>
          <w:tcPr>
            <w:tcW w:w="420" w:type="dxa"/>
            <w:shd w:val="clear" w:color="auto" w:fill="auto"/>
          </w:tcPr>
          <w:p w:rsidR="00F92F3D" w:rsidRPr="00856CE2" w:rsidRDefault="00F92F3D" w:rsidP="00856CE2">
            <w:pPr>
              <w:pStyle w:val="Default"/>
              <w:spacing w:after="20"/>
              <w:jc w:val="center"/>
              <w:rPr>
                <w:sz w:val="20"/>
                <w:szCs w:val="20"/>
              </w:rPr>
            </w:pPr>
            <w:r w:rsidRPr="00856CE2">
              <w:rPr>
                <w:bCs/>
                <w:kern w:val="36"/>
                <w:sz w:val="20"/>
                <w:szCs w:val="20"/>
              </w:rPr>
              <w:t>100</w:t>
            </w:r>
          </w:p>
        </w:tc>
      </w:tr>
      <w:tr w:rsidR="00F92F3D" w:rsidRPr="00856CE2" w:rsidTr="00DB5AC6">
        <w:trPr>
          <w:cantSplit/>
          <w:trHeight w:val="57"/>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Автозаправочные станции</w:t>
            </w:r>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Количество легковых автомобилей, на 1 топливо-раздаточную колонку</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1200</w:t>
            </w:r>
          </w:p>
        </w:tc>
      </w:tr>
      <w:tr w:rsidR="00F92F3D" w:rsidRPr="00856CE2" w:rsidTr="00230CA7">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110" w:type="dxa"/>
            <w:gridSpan w:val="4"/>
            <w:shd w:val="clear" w:color="auto" w:fill="auto"/>
          </w:tcPr>
          <w:p w:rsidR="00F92F3D" w:rsidRPr="00856CE2" w:rsidRDefault="00F92F3D" w:rsidP="00856CE2">
            <w:pPr>
              <w:pStyle w:val="Default"/>
              <w:spacing w:after="20"/>
              <w:jc w:val="center"/>
              <w:rPr>
                <w:sz w:val="20"/>
                <w:szCs w:val="20"/>
              </w:rPr>
            </w:pPr>
            <w:r w:rsidRPr="00856CE2">
              <w:rPr>
                <w:sz w:val="20"/>
                <w:szCs w:val="20"/>
              </w:rPr>
              <w:t>Не нормируется</w:t>
            </w:r>
          </w:p>
        </w:tc>
      </w:tr>
      <w:tr w:rsidR="00F92F3D" w:rsidRPr="00856CE2" w:rsidTr="00DB5AC6">
        <w:trPr>
          <w:cantSplit/>
          <w:trHeight w:val="57"/>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proofErr w:type="spellStart"/>
            <w:r w:rsidRPr="00856CE2">
              <w:rPr>
                <w:sz w:val="20"/>
                <w:szCs w:val="20"/>
              </w:rPr>
              <w:t>Станции</w:t>
            </w:r>
            <w:proofErr w:type="spellEnd"/>
            <w:r w:rsidRPr="00856CE2">
              <w:rPr>
                <w:sz w:val="20"/>
                <w:szCs w:val="20"/>
              </w:rPr>
              <w:t xml:space="preserve"> </w:t>
            </w:r>
            <w:proofErr w:type="spellStart"/>
            <w:r w:rsidRPr="00856CE2">
              <w:rPr>
                <w:sz w:val="20"/>
                <w:szCs w:val="20"/>
              </w:rPr>
              <w:t>технического</w:t>
            </w:r>
            <w:proofErr w:type="spellEnd"/>
            <w:r w:rsidRPr="00856CE2">
              <w:rPr>
                <w:sz w:val="20"/>
                <w:szCs w:val="20"/>
              </w:rPr>
              <w:t xml:space="preserve"> </w:t>
            </w:r>
            <w:proofErr w:type="spellStart"/>
            <w:r w:rsidRPr="00856CE2">
              <w:rPr>
                <w:sz w:val="20"/>
                <w:szCs w:val="20"/>
              </w:rPr>
              <w:t>обслуживания</w:t>
            </w:r>
            <w:proofErr w:type="spellEnd"/>
            <w:r w:rsidRPr="00856CE2">
              <w:rPr>
                <w:sz w:val="20"/>
                <w:szCs w:val="20"/>
              </w:rPr>
              <w:t xml:space="preserve"> </w:t>
            </w:r>
            <w:proofErr w:type="spellStart"/>
            <w:r w:rsidRPr="00856CE2">
              <w:rPr>
                <w:sz w:val="20"/>
                <w:szCs w:val="20"/>
              </w:rPr>
              <w:t>автомобилей</w:t>
            </w:r>
            <w:proofErr w:type="spellEnd"/>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Количество легковых автомобилей на 1 пост на станции технического обслуживания</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200</w:t>
            </w:r>
          </w:p>
        </w:tc>
      </w:tr>
      <w:tr w:rsidR="00F92F3D" w:rsidRPr="00856CE2" w:rsidTr="00230CA7">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110" w:type="dxa"/>
            <w:gridSpan w:val="4"/>
            <w:shd w:val="clear" w:color="auto" w:fill="auto"/>
          </w:tcPr>
          <w:p w:rsidR="00F92F3D" w:rsidRPr="00856CE2" w:rsidRDefault="00F92F3D" w:rsidP="00856CE2">
            <w:pPr>
              <w:pStyle w:val="Default"/>
              <w:spacing w:after="20"/>
              <w:jc w:val="center"/>
              <w:rPr>
                <w:sz w:val="20"/>
                <w:szCs w:val="20"/>
              </w:rPr>
            </w:pPr>
            <w:r w:rsidRPr="00856CE2">
              <w:rPr>
                <w:sz w:val="20"/>
                <w:szCs w:val="20"/>
              </w:rPr>
              <w:t>Не нормируется</w:t>
            </w:r>
          </w:p>
        </w:tc>
      </w:tr>
      <w:tr w:rsidR="00F92F3D" w:rsidRPr="00856CE2" w:rsidTr="00DB5AC6">
        <w:trPr>
          <w:cantSplit/>
          <w:trHeight w:val="57"/>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Остановочные пункты городского общественного пассажирского транспорта</w:t>
            </w:r>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Максимальное расстояние между остановками в застроенной части населенного пункта</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600</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Дальность пешеходных подходов до ближайшей остановки общественного пассажирского транспорта, м</w:t>
            </w:r>
          </w:p>
        </w:tc>
        <w:tc>
          <w:tcPr>
            <w:tcW w:w="1697" w:type="dxa"/>
            <w:shd w:val="clear" w:color="auto" w:fill="auto"/>
          </w:tcPr>
          <w:p w:rsidR="00F92F3D" w:rsidRPr="00856CE2" w:rsidRDefault="00F92F3D" w:rsidP="00856CE2">
            <w:pPr>
              <w:pStyle w:val="Default"/>
              <w:spacing w:after="20"/>
              <w:rPr>
                <w:sz w:val="20"/>
                <w:szCs w:val="20"/>
              </w:rPr>
            </w:pPr>
            <w:r w:rsidRPr="00856CE2">
              <w:rPr>
                <w:sz w:val="20"/>
                <w:szCs w:val="20"/>
              </w:rPr>
              <w:t>С устройством на подходах пунктов обогрева людей</w:t>
            </w:r>
          </w:p>
        </w:tc>
        <w:tc>
          <w:tcPr>
            <w:tcW w:w="1421"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300</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697" w:type="dxa"/>
            <w:shd w:val="clear" w:color="auto" w:fill="auto"/>
          </w:tcPr>
          <w:p w:rsidR="00F92F3D" w:rsidRPr="00856CE2" w:rsidRDefault="00F92F3D" w:rsidP="00856CE2">
            <w:pPr>
              <w:pStyle w:val="Default"/>
              <w:spacing w:after="20"/>
              <w:rPr>
                <w:sz w:val="20"/>
                <w:szCs w:val="20"/>
              </w:rPr>
            </w:pPr>
            <w:r w:rsidRPr="00856CE2">
              <w:rPr>
                <w:sz w:val="20"/>
                <w:szCs w:val="20"/>
              </w:rPr>
              <w:t>Без устройства на подходах пунктов обогрева людей</w:t>
            </w:r>
          </w:p>
        </w:tc>
        <w:tc>
          <w:tcPr>
            <w:tcW w:w="1421"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150</w:t>
            </w:r>
          </w:p>
        </w:tc>
      </w:tr>
      <w:tr w:rsidR="00F92F3D" w:rsidRPr="00856CE2" w:rsidTr="00DB5AC6">
        <w:trPr>
          <w:cantSplit/>
          <w:trHeight w:val="57"/>
        </w:trPr>
        <w:tc>
          <w:tcPr>
            <w:tcW w:w="1867"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Велосипедные дорожки в границах населенного пункта [1]</w:t>
            </w:r>
          </w:p>
        </w:tc>
        <w:tc>
          <w:tcPr>
            <w:tcW w:w="2080"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 [2]</w:t>
            </w:r>
          </w:p>
        </w:tc>
        <w:tc>
          <w:tcPr>
            <w:tcW w:w="1992"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Ширина полосы для велосипедистов по краю улиц и дорог местного значения, м</w:t>
            </w:r>
          </w:p>
        </w:tc>
        <w:tc>
          <w:tcPr>
            <w:tcW w:w="1697" w:type="dxa"/>
            <w:shd w:val="clear" w:color="auto" w:fill="auto"/>
          </w:tcPr>
          <w:p w:rsidR="00F92F3D" w:rsidRPr="00856CE2" w:rsidRDefault="00F92F3D" w:rsidP="00856CE2">
            <w:pPr>
              <w:pStyle w:val="Default"/>
              <w:spacing w:after="20"/>
              <w:rPr>
                <w:sz w:val="20"/>
                <w:szCs w:val="20"/>
              </w:rPr>
            </w:pPr>
            <w:r w:rsidRPr="00856CE2">
              <w:rPr>
                <w:sz w:val="20"/>
                <w:szCs w:val="20"/>
              </w:rPr>
              <w:t>при движении в направлении транспортного потока</w:t>
            </w:r>
          </w:p>
        </w:tc>
        <w:tc>
          <w:tcPr>
            <w:tcW w:w="1421"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1,2</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697" w:type="dxa"/>
            <w:shd w:val="clear" w:color="auto" w:fill="auto"/>
          </w:tcPr>
          <w:p w:rsidR="00F92F3D" w:rsidRPr="00856CE2" w:rsidRDefault="00F92F3D" w:rsidP="00856CE2">
            <w:pPr>
              <w:pStyle w:val="Default"/>
              <w:spacing w:after="20"/>
              <w:rPr>
                <w:sz w:val="20"/>
                <w:szCs w:val="20"/>
              </w:rPr>
            </w:pPr>
            <w:r w:rsidRPr="00856CE2">
              <w:rPr>
                <w:sz w:val="20"/>
                <w:szCs w:val="20"/>
              </w:rPr>
              <w:t>при встречном движении</w:t>
            </w:r>
          </w:p>
        </w:tc>
        <w:tc>
          <w:tcPr>
            <w:tcW w:w="1421" w:type="dxa"/>
            <w:gridSpan w:val="2"/>
            <w:shd w:val="clear" w:color="auto" w:fill="auto"/>
          </w:tcPr>
          <w:p w:rsidR="00F92F3D" w:rsidRPr="00856CE2" w:rsidRDefault="00F92F3D" w:rsidP="00856CE2">
            <w:pPr>
              <w:pStyle w:val="Default"/>
              <w:spacing w:after="20"/>
              <w:jc w:val="center"/>
              <w:rPr>
                <w:sz w:val="20"/>
                <w:szCs w:val="20"/>
              </w:rPr>
            </w:pPr>
            <w:r w:rsidRPr="00856CE2">
              <w:rPr>
                <w:sz w:val="20"/>
                <w:szCs w:val="20"/>
              </w:rPr>
              <w:t>1,5</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Ширина велосипедной полосы, устраиваемой вдоль тротуара, м</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1</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Ширина обочин велосипедной дорожки, м</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0,5</w:t>
            </w:r>
          </w:p>
        </w:tc>
      </w:tr>
      <w:tr w:rsidR="00F92F3D" w:rsidRPr="00856CE2" w:rsidTr="00DB5AC6">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1992"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Расстояние до бокового препятствия, м</w:t>
            </w:r>
          </w:p>
        </w:tc>
        <w:tc>
          <w:tcPr>
            <w:tcW w:w="3118" w:type="dxa"/>
            <w:gridSpan w:val="3"/>
            <w:shd w:val="clear" w:color="auto" w:fill="auto"/>
          </w:tcPr>
          <w:p w:rsidR="00F92F3D" w:rsidRPr="00856CE2" w:rsidRDefault="00F92F3D" w:rsidP="00856CE2">
            <w:pPr>
              <w:pStyle w:val="Default"/>
              <w:spacing w:after="20"/>
              <w:jc w:val="center"/>
              <w:rPr>
                <w:sz w:val="20"/>
                <w:szCs w:val="20"/>
              </w:rPr>
            </w:pPr>
            <w:r w:rsidRPr="00856CE2">
              <w:rPr>
                <w:sz w:val="20"/>
                <w:szCs w:val="20"/>
              </w:rPr>
              <w:t>0,5</w:t>
            </w:r>
          </w:p>
        </w:tc>
      </w:tr>
      <w:tr w:rsidR="00F92F3D" w:rsidRPr="00856CE2" w:rsidTr="00230CA7">
        <w:trPr>
          <w:cantSplit/>
          <w:trHeight w:val="57"/>
        </w:trPr>
        <w:tc>
          <w:tcPr>
            <w:tcW w:w="1867"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080" w:type="dxa"/>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110" w:type="dxa"/>
            <w:gridSpan w:val="4"/>
            <w:shd w:val="clear" w:color="auto" w:fill="auto"/>
          </w:tcPr>
          <w:p w:rsidR="00F92F3D" w:rsidRPr="00856CE2" w:rsidRDefault="00F92F3D" w:rsidP="00856CE2">
            <w:pPr>
              <w:pStyle w:val="Default"/>
              <w:spacing w:after="20"/>
              <w:jc w:val="center"/>
              <w:rPr>
                <w:sz w:val="20"/>
                <w:szCs w:val="20"/>
              </w:rPr>
            </w:pPr>
            <w:r w:rsidRPr="00856CE2">
              <w:rPr>
                <w:sz w:val="20"/>
                <w:szCs w:val="20"/>
              </w:rPr>
              <w:t>Не нормируется</w:t>
            </w:r>
          </w:p>
        </w:tc>
      </w:tr>
      <w:tr w:rsidR="00F92F3D" w:rsidRPr="00856CE2" w:rsidTr="00230CA7">
        <w:trPr>
          <w:cantSplit/>
          <w:trHeight w:val="145"/>
        </w:trPr>
        <w:tc>
          <w:tcPr>
            <w:tcW w:w="9057" w:type="dxa"/>
            <w:gridSpan w:val="6"/>
            <w:shd w:val="clear" w:color="auto" w:fill="auto"/>
          </w:tcPr>
          <w:p w:rsidR="00F92F3D" w:rsidRPr="00856CE2" w:rsidRDefault="00F92F3D" w:rsidP="00856CE2">
            <w:pPr>
              <w:pStyle w:val="affa"/>
              <w:ind w:firstLine="0"/>
              <w:rPr>
                <w:b/>
                <w:bCs/>
                <w:sz w:val="20"/>
                <w:szCs w:val="20"/>
                <w:lang w:val="ru-RU"/>
              </w:rPr>
            </w:pPr>
            <w:r w:rsidRPr="00856CE2">
              <w:rPr>
                <w:b/>
                <w:bCs/>
                <w:sz w:val="20"/>
                <w:szCs w:val="20"/>
                <w:lang w:val="ru-RU"/>
              </w:rPr>
              <w:t>Примечания:</w:t>
            </w:r>
          </w:p>
          <w:p w:rsidR="00F92F3D" w:rsidRPr="00856CE2" w:rsidRDefault="00F92F3D" w:rsidP="00856CE2">
            <w:pPr>
              <w:pStyle w:val="affa"/>
              <w:ind w:firstLine="0"/>
              <w:rPr>
                <w:sz w:val="20"/>
                <w:szCs w:val="20"/>
                <w:lang w:val="ru-RU"/>
              </w:rPr>
            </w:pPr>
            <w:r w:rsidRPr="00856CE2">
              <w:rPr>
                <w:sz w:val="20"/>
                <w:szCs w:val="20"/>
                <w:lang w:val="ru-RU"/>
              </w:rPr>
              <w:t>1. Проектирование велодорожек следует осуществлять в соответствии с требованиями раздела 6 ГОСТ 33150-2014 «Дороги автомобильные общего пользования. Проектирование пешеходных и велосипедных дорожек. Общие требования».</w:t>
            </w:r>
          </w:p>
          <w:p w:rsidR="00F92F3D" w:rsidRPr="00856CE2" w:rsidRDefault="00F92F3D" w:rsidP="00856CE2">
            <w:pPr>
              <w:pStyle w:val="affa"/>
              <w:ind w:firstLine="0"/>
              <w:rPr>
                <w:sz w:val="20"/>
                <w:szCs w:val="20"/>
                <w:lang w:val="ru-RU"/>
              </w:rPr>
            </w:pPr>
            <w:r w:rsidRPr="00856CE2">
              <w:rPr>
                <w:sz w:val="20"/>
                <w:szCs w:val="20"/>
                <w:lang w:val="ru-RU"/>
              </w:rPr>
              <w:t>2. Остальные геометрические параметры велосипедной дорожки следует принимать в соответствии с требованиями таблицы 4 ГОСТ 33150-2014.</w:t>
            </w:r>
          </w:p>
        </w:tc>
      </w:tr>
    </w:tbl>
    <w:p w:rsidR="00F92F3D" w:rsidRPr="00856CE2" w:rsidRDefault="00F92F3D" w:rsidP="00856CE2">
      <w:pPr>
        <w:pStyle w:val="3"/>
        <w:suppressAutoHyphens/>
        <w:spacing w:after="240"/>
        <w:ind w:firstLine="709"/>
        <w:rPr>
          <w:rFonts w:ascii="Times New Roman" w:hAnsi="Times New Roman"/>
          <w:color w:val="auto"/>
          <w:szCs w:val="23"/>
        </w:rPr>
      </w:pPr>
      <w:bookmarkStart w:id="20" w:name="_Toc84513402"/>
      <w:r w:rsidRPr="00856CE2">
        <w:rPr>
          <w:rFonts w:ascii="Times New Roman" w:hAnsi="Times New Roman"/>
          <w:color w:val="auto"/>
          <w:szCs w:val="23"/>
        </w:rPr>
        <w:t xml:space="preserve">1.2.3. Объекты </w:t>
      </w:r>
      <w:r w:rsidRPr="00856CE2">
        <w:rPr>
          <w:rFonts w:ascii="Times New Roman" w:hAnsi="Times New Roman"/>
          <w:color w:val="auto"/>
        </w:rPr>
        <w:t>местного значения городского округа</w:t>
      </w:r>
      <w:r w:rsidRPr="00856CE2">
        <w:rPr>
          <w:color w:val="auto"/>
        </w:rPr>
        <w:t xml:space="preserve"> </w:t>
      </w:r>
      <w:r w:rsidRPr="00856CE2">
        <w:rPr>
          <w:rFonts w:ascii="Times New Roman" w:hAnsi="Times New Roman"/>
          <w:color w:val="auto"/>
        </w:rPr>
        <w:t xml:space="preserve">в области </w:t>
      </w:r>
      <w:r w:rsidRPr="00856CE2">
        <w:rPr>
          <w:rFonts w:ascii="Times New Roman" w:hAnsi="Times New Roman"/>
          <w:color w:val="auto"/>
          <w:szCs w:val="23"/>
        </w:rPr>
        <w:t>физической культуры и массового спорта</w:t>
      </w:r>
      <w:bookmarkEnd w:id="20"/>
    </w:p>
    <w:p w:rsidR="00F92F3D" w:rsidRPr="00856CE2" w:rsidRDefault="00F92F3D" w:rsidP="00856CE2">
      <w:pPr>
        <w:keepNext/>
        <w:jc w:val="right"/>
        <w:rPr>
          <w:b/>
          <w:i/>
          <w:szCs w:val="26"/>
        </w:rPr>
      </w:pPr>
      <w:r w:rsidRPr="00856CE2">
        <w:rPr>
          <w:b/>
          <w:i/>
          <w:szCs w:val="26"/>
        </w:rPr>
        <w:t>Таблица 1.3</w:t>
      </w:r>
    </w:p>
    <w:p w:rsidR="00F92F3D" w:rsidRPr="00856CE2" w:rsidRDefault="00F92F3D" w:rsidP="00856CE2">
      <w:pPr>
        <w:keepNext/>
        <w:suppressAutoHyphens/>
        <w:spacing w:after="120"/>
        <w:jc w:val="center"/>
        <w:rPr>
          <w:b/>
          <w:i/>
          <w:szCs w:val="26"/>
        </w:rPr>
      </w:pPr>
      <w:r w:rsidRPr="00856CE2">
        <w:rPr>
          <w:b/>
          <w:i/>
          <w:szCs w:val="26"/>
        </w:rPr>
        <w:t>Расчетные показатели, устанавливаемые для объектов местного значения                     городского округа в области физической культуры и массового спорта</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296"/>
        <w:gridCol w:w="2367"/>
        <w:gridCol w:w="1843"/>
        <w:gridCol w:w="1559"/>
        <w:gridCol w:w="1276"/>
      </w:tblGrid>
      <w:tr w:rsidR="00F92F3D" w:rsidRPr="00856CE2" w:rsidTr="00DB5AC6">
        <w:trPr>
          <w:cantSplit/>
          <w:tblHeader/>
        </w:trPr>
        <w:tc>
          <w:tcPr>
            <w:tcW w:w="2296" w:type="dxa"/>
            <w:shd w:val="clear" w:color="auto" w:fill="auto"/>
            <w:vAlign w:val="center"/>
          </w:tcPr>
          <w:p w:rsidR="00F92F3D" w:rsidRPr="00856CE2" w:rsidRDefault="00F92F3D" w:rsidP="00856CE2">
            <w:pPr>
              <w:pStyle w:val="affa"/>
              <w:spacing w:after="40"/>
              <w:ind w:firstLine="0"/>
              <w:jc w:val="center"/>
              <w:rPr>
                <w:b/>
                <w:i/>
                <w:sz w:val="20"/>
                <w:szCs w:val="20"/>
                <w:lang w:val="ru-RU"/>
              </w:rPr>
            </w:pPr>
            <w:bookmarkStart w:id="21" w:name="OLE_LINK590"/>
            <w:bookmarkStart w:id="22" w:name="OLE_LINK591"/>
            <w:bookmarkStart w:id="23" w:name="OLE_LINK749"/>
            <w:bookmarkStart w:id="24" w:name="OLE_LINK912"/>
            <w:bookmarkStart w:id="25" w:name="OLE_LINK913"/>
            <w:bookmarkStart w:id="26" w:name="OLE_LINK408"/>
            <w:bookmarkStart w:id="27" w:name="OLE_LINK409"/>
            <w:bookmarkStart w:id="28" w:name="OLE_LINK412"/>
            <w:bookmarkStart w:id="29" w:name="OLE_LINK85"/>
            <w:bookmarkStart w:id="30" w:name="OLE_LINK86"/>
            <w:r w:rsidRPr="00856CE2">
              <w:rPr>
                <w:b/>
                <w:i/>
                <w:sz w:val="20"/>
                <w:szCs w:val="20"/>
                <w:lang w:val="ru-RU"/>
              </w:rPr>
              <w:t>Наименование вида объекта</w:t>
            </w:r>
          </w:p>
        </w:tc>
        <w:tc>
          <w:tcPr>
            <w:tcW w:w="2367" w:type="dxa"/>
            <w:shd w:val="clear" w:color="auto" w:fill="auto"/>
            <w:vAlign w:val="center"/>
          </w:tcPr>
          <w:p w:rsidR="00F92F3D" w:rsidRPr="00856CE2" w:rsidRDefault="00F92F3D" w:rsidP="00856CE2">
            <w:pPr>
              <w:pStyle w:val="affa"/>
              <w:spacing w:after="40"/>
              <w:ind w:firstLine="0"/>
              <w:jc w:val="center"/>
              <w:rPr>
                <w:b/>
                <w:i/>
                <w:sz w:val="20"/>
                <w:szCs w:val="20"/>
                <w:lang w:val="ru-RU"/>
              </w:rPr>
            </w:pPr>
            <w:r w:rsidRPr="00856CE2">
              <w:rPr>
                <w:b/>
                <w:i/>
                <w:sz w:val="20"/>
                <w:szCs w:val="20"/>
                <w:lang w:val="ru-RU"/>
              </w:rPr>
              <w:t>Тип расчетного показателя</w:t>
            </w:r>
          </w:p>
        </w:tc>
        <w:tc>
          <w:tcPr>
            <w:tcW w:w="1843" w:type="dxa"/>
            <w:shd w:val="clear" w:color="auto" w:fill="auto"/>
            <w:vAlign w:val="center"/>
          </w:tcPr>
          <w:p w:rsidR="00F92F3D" w:rsidRPr="00856CE2" w:rsidRDefault="00F92F3D" w:rsidP="00856CE2">
            <w:pPr>
              <w:pStyle w:val="affa"/>
              <w:spacing w:after="40"/>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2835" w:type="dxa"/>
            <w:gridSpan w:val="2"/>
            <w:shd w:val="clear" w:color="auto" w:fill="auto"/>
            <w:vAlign w:val="center"/>
          </w:tcPr>
          <w:p w:rsidR="00F92F3D" w:rsidRPr="00856CE2" w:rsidRDefault="00F92F3D" w:rsidP="00856CE2">
            <w:pPr>
              <w:pStyle w:val="affa"/>
              <w:spacing w:after="40"/>
              <w:ind w:firstLine="0"/>
              <w:jc w:val="center"/>
              <w:rPr>
                <w:sz w:val="20"/>
                <w:szCs w:val="20"/>
                <w:lang w:val="ru-RU"/>
              </w:rPr>
            </w:pPr>
            <w:r w:rsidRPr="00856CE2">
              <w:rPr>
                <w:b/>
                <w:i/>
                <w:sz w:val="20"/>
                <w:szCs w:val="20"/>
                <w:lang w:val="ru-RU"/>
              </w:rPr>
              <w:t>Значение расчетного показателя</w:t>
            </w:r>
          </w:p>
        </w:tc>
      </w:tr>
      <w:bookmarkEnd w:id="21"/>
      <w:bookmarkEnd w:id="22"/>
      <w:bookmarkEnd w:id="23"/>
      <w:tr w:rsidR="00F92F3D" w:rsidRPr="00856CE2" w:rsidTr="00DB5AC6">
        <w:trPr>
          <w:cantSplit/>
          <w:trHeight w:val="40"/>
        </w:trPr>
        <w:tc>
          <w:tcPr>
            <w:tcW w:w="2296"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Объекты физической культуры спорта (всего)</w:t>
            </w:r>
          </w:p>
        </w:tc>
        <w:tc>
          <w:tcPr>
            <w:tcW w:w="2367"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Усредненный норматив единовременной пропускной способности объектов физкультуры и спорта, чел./1000 чел.</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122</w:t>
            </w:r>
          </w:p>
        </w:tc>
      </w:tr>
      <w:tr w:rsidR="00F92F3D" w:rsidRPr="00856CE2" w:rsidTr="00DB5AC6">
        <w:trPr>
          <w:cantSplit/>
          <w:trHeight w:val="690"/>
        </w:trPr>
        <w:tc>
          <w:tcPr>
            <w:tcW w:w="2296" w:type="dxa"/>
            <w:vMerge/>
            <w:shd w:val="clear" w:color="auto" w:fill="auto"/>
          </w:tcPr>
          <w:p w:rsidR="00F92F3D" w:rsidRPr="00856CE2" w:rsidRDefault="00F92F3D" w:rsidP="00856CE2">
            <w:pPr>
              <w:pStyle w:val="affa"/>
              <w:spacing w:after="40"/>
              <w:ind w:firstLine="0"/>
              <w:jc w:val="left"/>
              <w:rPr>
                <w:sz w:val="20"/>
                <w:szCs w:val="20"/>
              </w:rPr>
            </w:pPr>
          </w:p>
        </w:tc>
        <w:tc>
          <w:tcPr>
            <w:tcW w:w="2367"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78" w:type="dxa"/>
            <w:gridSpan w:val="3"/>
            <w:shd w:val="clear" w:color="auto" w:fill="auto"/>
          </w:tcPr>
          <w:p w:rsidR="00F92F3D" w:rsidRPr="00856CE2" w:rsidRDefault="00F92F3D" w:rsidP="00856CE2">
            <w:pPr>
              <w:pStyle w:val="Default"/>
              <w:spacing w:after="40"/>
              <w:jc w:val="center"/>
              <w:rPr>
                <w:sz w:val="20"/>
                <w:szCs w:val="20"/>
              </w:rPr>
            </w:pPr>
            <w:r w:rsidRPr="00856CE2">
              <w:rPr>
                <w:sz w:val="20"/>
                <w:szCs w:val="20"/>
              </w:rPr>
              <w:t>Не нормируется</w:t>
            </w:r>
          </w:p>
        </w:tc>
      </w:tr>
      <w:tr w:rsidR="00F92F3D" w:rsidRPr="00856CE2" w:rsidTr="00DB5AC6">
        <w:trPr>
          <w:cantSplit/>
        </w:trPr>
        <w:tc>
          <w:tcPr>
            <w:tcW w:w="2296"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lastRenderedPageBreak/>
              <w:t>Стадион на 1500 мест и более</w:t>
            </w:r>
          </w:p>
        </w:tc>
        <w:tc>
          <w:tcPr>
            <w:tcW w:w="2367"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3"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Количество объектов, ед.</w:t>
            </w:r>
          </w:p>
        </w:tc>
        <w:tc>
          <w:tcPr>
            <w:tcW w:w="1559" w:type="dxa"/>
            <w:shd w:val="clear" w:color="auto" w:fill="auto"/>
          </w:tcPr>
          <w:p w:rsidR="00F92F3D" w:rsidRPr="00856CE2" w:rsidRDefault="00F92F3D" w:rsidP="00856CE2">
            <w:pPr>
              <w:pStyle w:val="Default"/>
              <w:spacing w:after="40"/>
              <w:rPr>
                <w:sz w:val="20"/>
                <w:szCs w:val="20"/>
              </w:rPr>
            </w:pPr>
            <w:r w:rsidRPr="00856CE2">
              <w:rPr>
                <w:sz w:val="20"/>
                <w:szCs w:val="20"/>
              </w:rPr>
              <w:t>город Норильск</w:t>
            </w:r>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1</w:t>
            </w:r>
          </w:p>
        </w:tc>
      </w:tr>
      <w:tr w:rsidR="00F92F3D" w:rsidRPr="00856CE2" w:rsidTr="00DB5AC6">
        <w:trPr>
          <w:cantSplit/>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559" w:type="dxa"/>
            <w:shd w:val="clear" w:color="auto" w:fill="auto"/>
          </w:tcPr>
          <w:p w:rsidR="00F92F3D" w:rsidRPr="00856CE2" w:rsidRDefault="00F92F3D" w:rsidP="00856CE2">
            <w:pPr>
              <w:pStyle w:val="Default"/>
              <w:spacing w:after="40"/>
              <w:rPr>
                <w:sz w:val="20"/>
                <w:szCs w:val="20"/>
              </w:rPr>
            </w:pPr>
            <w:proofErr w:type="spellStart"/>
            <w:r w:rsidRPr="00856CE2">
              <w:rPr>
                <w:sz w:val="20"/>
                <w:szCs w:val="20"/>
              </w:rPr>
              <w:t>гп</w:t>
            </w:r>
            <w:proofErr w:type="spellEnd"/>
            <w:r w:rsidRPr="00856CE2">
              <w:rPr>
                <w:sz w:val="20"/>
                <w:szCs w:val="20"/>
              </w:rPr>
              <w:t xml:space="preserve">. </w:t>
            </w:r>
            <w:proofErr w:type="spellStart"/>
            <w:r w:rsidRPr="00856CE2">
              <w:rPr>
                <w:sz w:val="20"/>
                <w:szCs w:val="20"/>
              </w:rPr>
              <w:t>Снежногорск</w:t>
            </w:r>
            <w:proofErr w:type="spellEnd"/>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не нормируется</w:t>
            </w:r>
          </w:p>
        </w:tc>
      </w:tr>
      <w:tr w:rsidR="00F92F3D" w:rsidRPr="00856CE2" w:rsidTr="00DB5AC6">
        <w:trPr>
          <w:cantSplit/>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843"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Транспортная доступность, мин.</w:t>
            </w:r>
          </w:p>
        </w:tc>
        <w:tc>
          <w:tcPr>
            <w:tcW w:w="1559" w:type="dxa"/>
            <w:shd w:val="clear" w:color="auto" w:fill="auto"/>
          </w:tcPr>
          <w:p w:rsidR="00F92F3D" w:rsidRPr="00856CE2" w:rsidRDefault="00F92F3D" w:rsidP="00856CE2">
            <w:pPr>
              <w:pStyle w:val="Default"/>
              <w:spacing w:after="40"/>
              <w:rPr>
                <w:sz w:val="20"/>
                <w:szCs w:val="20"/>
              </w:rPr>
            </w:pPr>
            <w:r w:rsidRPr="00856CE2">
              <w:rPr>
                <w:sz w:val="20"/>
                <w:szCs w:val="20"/>
              </w:rPr>
              <w:t>город Норильск</w:t>
            </w:r>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30</w:t>
            </w:r>
          </w:p>
        </w:tc>
      </w:tr>
      <w:tr w:rsidR="00F92F3D" w:rsidRPr="00856CE2" w:rsidTr="00DB5AC6">
        <w:trPr>
          <w:cantSplit/>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559" w:type="dxa"/>
            <w:shd w:val="clear" w:color="auto" w:fill="auto"/>
          </w:tcPr>
          <w:p w:rsidR="00F92F3D" w:rsidRPr="00856CE2" w:rsidRDefault="00F92F3D" w:rsidP="00856CE2">
            <w:pPr>
              <w:pStyle w:val="Default"/>
              <w:spacing w:after="40"/>
              <w:rPr>
                <w:sz w:val="20"/>
                <w:szCs w:val="20"/>
              </w:rPr>
            </w:pPr>
            <w:proofErr w:type="spellStart"/>
            <w:r w:rsidRPr="00856CE2">
              <w:rPr>
                <w:sz w:val="20"/>
                <w:szCs w:val="20"/>
              </w:rPr>
              <w:t>гп</w:t>
            </w:r>
            <w:proofErr w:type="spellEnd"/>
            <w:r w:rsidRPr="00856CE2">
              <w:rPr>
                <w:sz w:val="20"/>
                <w:szCs w:val="20"/>
              </w:rPr>
              <w:t xml:space="preserve">. </w:t>
            </w:r>
            <w:proofErr w:type="spellStart"/>
            <w:r w:rsidRPr="00856CE2">
              <w:rPr>
                <w:sz w:val="20"/>
                <w:szCs w:val="20"/>
              </w:rPr>
              <w:t>Снежногорск</w:t>
            </w:r>
            <w:proofErr w:type="spellEnd"/>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не нормируется</w:t>
            </w:r>
          </w:p>
        </w:tc>
      </w:tr>
      <w:tr w:rsidR="00F92F3D" w:rsidRPr="00856CE2" w:rsidTr="00DB5AC6">
        <w:trPr>
          <w:cantSplit/>
        </w:trPr>
        <w:tc>
          <w:tcPr>
            <w:tcW w:w="2296"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Плавательный бассейн общего пользования</w:t>
            </w:r>
          </w:p>
        </w:tc>
        <w:tc>
          <w:tcPr>
            <w:tcW w:w="2367"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3"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Количество объектов, ед.</w:t>
            </w:r>
          </w:p>
        </w:tc>
        <w:tc>
          <w:tcPr>
            <w:tcW w:w="1559" w:type="dxa"/>
            <w:shd w:val="clear" w:color="auto" w:fill="auto"/>
          </w:tcPr>
          <w:p w:rsidR="00F92F3D" w:rsidRPr="00856CE2" w:rsidRDefault="00F92F3D" w:rsidP="00856CE2">
            <w:pPr>
              <w:pStyle w:val="Default"/>
              <w:spacing w:after="40"/>
              <w:rPr>
                <w:sz w:val="20"/>
                <w:szCs w:val="20"/>
              </w:rPr>
            </w:pPr>
            <w:r w:rsidRPr="00856CE2">
              <w:rPr>
                <w:sz w:val="20"/>
                <w:szCs w:val="20"/>
              </w:rPr>
              <w:t>город Норильск</w:t>
            </w:r>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1</w:t>
            </w:r>
          </w:p>
        </w:tc>
      </w:tr>
      <w:tr w:rsidR="00F92F3D" w:rsidRPr="00856CE2" w:rsidTr="00DB5AC6">
        <w:trPr>
          <w:cantSplit/>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559" w:type="dxa"/>
            <w:shd w:val="clear" w:color="auto" w:fill="auto"/>
          </w:tcPr>
          <w:p w:rsidR="00F92F3D" w:rsidRPr="00856CE2" w:rsidRDefault="00F92F3D" w:rsidP="00856CE2">
            <w:pPr>
              <w:pStyle w:val="Default"/>
              <w:spacing w:after="40"/>
              <w:rPr>
                <w:sz w:val="20"/>
                <w:szCs w:val="20"/>
              </w:rPr>
            </w:pPr>
            <w:proofErr w:type="spellStart"/>
            <w:r w:rsidRPr="00856CE2">
              <w:rPr>
                <w:sz w:val="20"/>
                <w:szCs w:val="20"/>
              </w:rPr>
              <w:t>гп</w:t>
            </w:r>
            <w:proofErr w:type="spellEnd"/>
            <w:r w:rsidRPr="00856CE2">
              <w:rPr>
                <w:sz w:val="20"/>
                <w:szCs w:val="20"/>
              </w:rPr>
              <w:t xml:space="preserve">. </w:t>
            </w:r>
            <w:proofErr w:type="spellStart"/>
            <w:r w:rsidRPr="00856CE2">
              <w:rPr>
                <w:sz w:val="20"/>
                <w:szCs w:val="20"/>
              </w:rPr>
              <w:t>Снежногорск</w:t>
            </w:r>
            <w:proofErr w:type="spellEnd"/>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не нормируется</w:t>
            </w:r>
          </w:p>
        </w:tc>
      </w:tr>
      <w:tr w:rsidR="00F92F3D" w:rsidRPr="00856CE2" w:rsidTr="00DB5AC6">
        <w:trPr>
          <w:cantSplit/>
          <w:trHeight w:val="690"/>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Площадь зеркала воды, кв. м на 1000 чел.</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75</w:t>
            </w:r>
          </w:p>
        </w:tc>
      </w:tr>
      <w:tr w:rsidR="00F92F3D" w:rsidRPr="00856CE2" w:rsidTr="00DB5AC6">
        <w:trPr>
          <w:cantSplit/>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843"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Транспортная доступность, мин.</w:t>
            </w:r>
          </w:p>
        </w:tc>
        <w:tc>
          <w:tcPr>
            <w:tcW w:w="1559" w:type="dxa"/>
            <w:shd w:val="clear" w:color="auto" w:fill="auto"/>
          </w:tcPr>
          <w:p w:rsidR="00F92F3D" w:rsidRPr="00856CE2" w:rsidRDefault="00F92F3D" w:rsidP="00856CE2">
            <w:pPr>
              <w:pStyle w:val="Default"/>
              <w:spacing w:after="40"/>
              <w:rPr>
                <w:sz w:val="20"/>
                <w:szCs w:val="20"/>
              </w:rPr>
            </w:pPr>
            <w:r w:rsidRPr="00856CE2">
              <w:rPr>
                <w:sz w:val="20"/>
                <w:szCs w:val="20"/>
              </w:rPr>
              <w:t>город Норильск</w:t>
            </w:r>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30</w:t>
            </w:r>
          </w:p>
        </w:tc>
      </w:tr>
      <w:tr w:rsidR="00F92F3D" w:rsidRPr="00856CE2" w:rsidTr="00DB5AC6">
        <w:trPr>
          <w:cantSplit/>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559" w:type="dxa"/>
            <w:shd w:val="clear" w:color="auto" w:fill="auto"/>
          </w:tcPr>
          <w:p w:rsidR="00F92F3D" w:rsidRPr="00856CE2" w:rsidRDefault="00F92F3D" w:rsidP="00856CE2">
            <w:pPr>
              <w:pStyle w:val="Default"/>
              <w:spacing w:after="40"/>
              <w:rPr>
                <w:sz w:val="20"/>
                <w:szCs w:val="20"/>
              </w:rPr>
            </w:pPr>
            <w:proofErr w:type="spellStart"/>
            <w:r w:rsidRPr="00856CE2">
              <w:rPr>
                <w:sz w:val="20"/>
                <w:szCs w:val="20"/>
              </w:rPr>
              <w:t>гп</w:t>
            </w:r>
            <w:proofErr w:type="spellEnd"/>
            <w:r w:rsidRPr="00856CE2">
              <w:rPr>
                <w:sz w:val="20"/>
                <w:szCs w:val="20"/>
              </w:rPr>
              <w:t xml:space="preserve">. </w:t>
            </w:r>
            <w:proofErr w:type="spellStart"/>
            <w:r w:rsidRPr="00856CE2">
              <w:rPr>
                <w:sz w:val="20"/>
                <w:szCs w:val="20"/>
              </w:rPr>
              <w:t>Снежногорск</w:t>
            </w:r>
            <w:proofErr w:type="spellEnd"/>
          </w:p>
        </w:tc>
        <w:tc>
          <w:tcPr>
            <w:tcW w:w="1276" w:type="dxa"/>
            <w:shd w:val="clear" w:color="auto" w:fill="auto"/>
          </w:tcPr>
          <w:p w:rsidR="00F92F3D" w:rsidRPr="00856CE2" w:rsidRDefault="00F92F3D" w:rsidP="00856CE2">
            <w:pPr>
              <w:pStyle w:val="Default"/>
              <w:spacing w:after="40"/>
              <w:jc w:val="center"/>
              <w:rPr>
                <w:sz w:val="20"/>
                <w:szCs w:val="20"/>
              </w:rPr>
            </w:pPr>
            <w:r w:rsidRPr="00856CE2">
              <w:rPr>
                <w:sz w:val="20"/>
                <w:szCs w:val="20"/>
              </w:rPr>
              <w:t>не нормируется</w:t>
            </w:r>
          </w:p>
        </w:tc>
      </w:tr>
      <w:tr w:rsidR="00F92F3D" w:rsidRPr="00856CE2" w:rsidTr="00DB5AC6">
        <w:trPr>
          <w:cantSplit/>
        </w:trPr>
        <w:tc>
          <w:tcPr>
            <w:tcW w:w="2296"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Спортивные залы общего пользования</w:t>
            </w:r>
          </w:p>
        </w:tc>
        <w:tc>
          <w:tcPr>
            <w:tcW w:w="2367"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Площадь пола, кв. м на 1000 чел.</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350</w:t>
            </w:r>
          </w:p>
        </w:tc>
      </w:tr>
      <w:tr w:rsidR="00F92F3D" w:rsidRPr="00856CE2" w:rsidTr="00DB5AC6">
        <w:trPr>
          <w:cantSplit/>
          <w:trHeight w:val="195"/>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Пешеходная доступность, м</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200</w:t>
            </w:r>
          </w:p>
        </w:tc>
      </w:tr>
      <w:tr w:rsidR="00F92F3D" w:rsidRPr="00856CE2" w:rsidTr="00DB5AC6">
        <w:trPr>
          <w:cantSplit/>
          <w:trHeight w:val="50"/>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Пешеходная доступность, мин.</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2-5</w:t>
            </w:r>
          </w:p>
        </w:tc>
      </w:tr>
      <w:tr w:rsidR="00F92F3D" w:rsidRPr="00856CE2" w:rsidTr="00DB5AC6">
        <w:trPr>
          <w:cantSplit/>
          <w:trHeight w:val="50"/>
        </w:trPr>
        <w:tc>
          <w:tcPr>
            <w:tcW w:w="2296"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Спортивная площадка</w:t>
            </w:r>
          </w:p>
        </w:tc>
        <w:tc>
          <w:tcPr>
            <w:tcW w:w="2367"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Площадь территории, кв. м/чел.</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2,0</w:t>
            </w:r>
          </w:p>
        </w:tc>
      </w:tr>
      <w:tr w:rsidR="00F92F3D" w:rsidRPr="00856CE2" w:rsidTr="00DB5AC6">
        <w:trPr>
          <w:cantSplit/>
          <w:trHeight w:val="50"/>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Размер спортивной площадки, кв. м</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100</w:t>
            </w:r>
          </w:p>
        </w:tc>
      </w:tr>
      <w:tr w:rsidR="00F92F3D" w:rsidRPr="00856CE2" w:rsidTr="00DB5AC6">
        <w:trPr>
          <w:cantSplit/>
          <w:trHeight w:val="690"/>
        </w:trPr>
        <w:tc>
          <w:tcPr>
            <w:tcW w:w="2296"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2367"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Пешеходная доступность, м</w:t>
            </w:r>
          </w:p>
        </w:tc>
        <w:tc>
          <w:tcPr>
            <w:tcW w:w="2835" w:type="dxa"/>
            <w:gridSpan w:val="2"/>
            <w:shd w:val="clear" w:color="auto" w:fill="auto"/>
          </w:tcPr>
          <w:p w:rsidR="00F92F3D" w:rsidRPr="00856CE2" w:rsidRDefault="00F92F3D" w:rsidP="00856CE2">
            <w:pPr>
              <w:pStyle w:val="Default"/>
              <w:spacing w:after="40"/>
              <w:jc w:val="center"/>
              <w:rPr>
                <w:sz w:val="20"/>
                <w:szCs w:val="20"/>
              </w:rPr>
            </w:pPr>
            <w:r w:rsidRPr="00856CE2">
              <w:rPr>
                <w:sz w:val="20"/>
                <w:szCs w:val="20"/>
              </w:rPr>
              <w:t>в пределах квартала (микрорайона)</w:t>
            </w:r>
          </w:p>
        </w:tc>
      </w:tr>
      <w:tr w:rsidR="00F92F3D" w:rsidRPr="00856CE2" w:rsidTr="00DB5AC6">
        <w:trPr>
          <w:cantSplit/>
        </w:trPr>
        <w:tc>
          <w:tcPr>
            <w:tcW w:w="9341" w:type="dxa"/>
            <w:gridSpan w:val="5"/>
            <w:shd w:val="clear" w:color="auto" w:fill="auto"/>
          </w:tcPr>
          <w:p w:rsidR="00F92F3D" w:rsidRPr="00856CE2" w:rsidRDefault="00F92F3D" w:rsidP="00856CE2">
            <w:pPr>
              <w:pStyle w:val="Default"/>
              <w:spacing w:after="40"/>
              <w:jc w:val="both"/>
              <w:rPr>
                <w:b/>
                <w:sz w:val="20"/>
                <w:szCs w:val="20"/>
              </w:rPr>
            </w:pPr>
            <w:r w:rsidRPr="00856CE2">
              <w:rPr>
                <w:b/>
                <w:sz w:val="20"/>
                <w:szCs w:val="20"/>
              </w:rPr>
              <w:t>Примечание:</w:t>
            </w:r>
          </w:p>
          <w:p w:rsidR="00F92F3D" w:rsidRPr="00856CE2" w:rsidRDefault="00F92F3D" w:rsidP="00856CE2">
            <w:pPr>
              <w:pStyle w:val="Default"/>
              <w:spacing w:after="40"/>
              <w:jc w:val="both"/>
              <w:rPr>
                <w:sz w:val="20"/>
                <w:szCs w:val="20"/>
              </w:rPr>
            </w:pPr>
            <w:bookmarkStart w:id="31" w:name="OLE_LINK99"/>
            <w:bookmarkStart w:id="32" w:name="OLE_LINK100"/>
            <w:bookmarkStart w:id="33" w:name="OLE_LINK482"/>
            <w:r w:rsidRPr="00856CE2">
              <w:rPr>
                <w:sz w:val="20"/>
                <w:szCs w:val="20"/>
              </w:rPr>
              <w:t xml:space="preserve">1. </w:t>
            </w:r>
            <w:bookmarkStart w:id="34" w:name="OLE_LINK495"/>
            <w:bookmarkStart w:id="35" w:name="OLE_LINK496"/>
            <w:bookmarkStart w:id="36" w:name="OLE_LINK497"/>
            <w:bookmarkStart w:id="37" w:name="OLE_LINK498"/>
            <w:bookmarkStart w:id="38" w:name="OLE_LINK499"/>
            <w:r w:rsidRPr="00856CE2">
              <w:rPr>
                <w:sz w:val="20"/>
                <w:szCs w:val="20"/>
              </w:rPr>
              <w:t>При расчете потребности населения городского округа в спортивных сооружениях рекомендуется учитывать объекты регионального значения при их наличии на территории городского округа.</w:t>
            </w:r>
          </w:p>
          <w:p w:rsidR="00F92F3D" w:rsidRPr="00856CE2" w:rsidRDefault="00F92F3D" w:rsidP="00856CE2">
            <w:pPr>
              <w:pStyle w:val="Default"/>
              <w:spacing w:after="40"/>
              <w:jc w:val="both"/>
              <w:rPr>
                <w:sz w:val="20"/>
                <w:szCs w:val="20"/>
              </w:rPr>
            </w:pPr>
            <w:r w:rsidRPr="00856CE2">
              <w:rPr>
                <w:sz w:val="20"/>
                <w:szCs w:val="20"/>
              </w:rPr>
              <w:t>2. Минимальная доля мест для людей на креслах-колясках на трибунах спортивно-зрелищных сооружений со стационарными местами – 1% в соответствии с СП 59.13330.2020.</w:t>
            </w:r>
            <w:bookmarkEnd w:id="31"/>
            <w:bookmarkEnd w:id="32"/>
            <w:bookmarkEnd w:id="33"/>
            <w:bookmarkEnd w:id="34"/>
            <w:bookmarkEnd w:id="35"/>
            <w:bookmarkEnd w:id="36"/>
            <w:bookmarkEnd w:id="37"/>
            <w:bookmarkEnd w:id="38"/>
          </w:p>
        </w:tc>
      </w:tr>
    </w:tbl>
    <w:p w:rsidR="00F92F3D" w:rsidRPr="00856CE2" w:rsidRDefault="00F92F3D" w:rsidP="00856CE2">
      <w:pPr>
        <w:pStyle w:val="3"/>
        <w:suppressAutoHyphens/>
        <w:spacing w:after="240"/>
        <w:ind w:firstLine="709"/>
        <w:rPr>
          <w:rFonts w:ascii="Times New Roman" w:hAnsi="Times New Roman"/>
          <w:color w:val="auto"/>
        </w:rPr>
      </w:pPr>
      <w:bookmarkStart w:id="39" w:name="_Toc84513403"/>
      <w:bookmarkEnd w:id="24"/>
      <w:bookmarkEnd w:id="25"/>
      <w:bookmarkEnd w:id="26"/>
      <w:bookmarkEnd w:id="27"/>
      <w:bookmarkEnd w:id="28"/>
      <w:bookmarkEnd w:id="29"/>
      <w:bookmarkEnd w:id="30"/>
      <w:r w:rsidRPr="00856CE2">
        <w:rPr>
          <w:rFonts w:ascii="Times New Roman" w:hAnsi="Times New Roman"/>
          <w:color w:val="auto"/>
        </w:rPr>
        <w:lastRenderedPageBreak/>
        <w:t>1.2.4. Объекты местного значения городского округа в области образования</w:t>
      </w:r>
      <w:bookmarkEnd w:id="39"/>
    </w:p>
    <w:p w:rsidR="00F92F3D" w:rsidRPr="00856CE2" w:rsidRDefault="00F92F3D" w:rsidP="00856CE2">
      <w:pPr>
        <w:keepNext/>
        <w:jc w:val="right"/>
        <w:rPr>
          <w:b/>
          <w:i/>
          <w:szCs w:val="26"/>
        </w:rPr>
      </w:pPr>
      <w:r w:rsidRPr="00856CE2">
        <w:rPr>
          <w:b/>
          <w:i/>
          <w:szCs w:val="26"/>
        </w:rPr>
        <w:t>Таблица 1.4</w:t>
      </w:r>
    </w:p>
    <w:p w:rsidR="00F92F3D" w:rsidRPr="00856CE2" w:rsidRDefault="00F92F3D" w:rsidP="00856CE2">
      <w:pPr>
        <w:keepNext/>
        <w:jc w:val="center"/>
        <w:rPr>
          <w:b/>
          <w:i/>
          <w:szCs w:val="26"/>
        </w:rPr>
      </w:pPr>
      <w:r w:rsidRPr="00856CE2">
        <w:rPr>
          <w:b/>
          <w:i/>
          <w:szCs w:val="26"/>
        </w:rPr>
        <w:t xml:space="preserve">Расчетные показатели, устанавливаемые для объектов местного значения </w:t>
      </w:r>
    </w:p>
    <w:p w:rsidR="00F92F3D" w:rsidRPr="00856CE2" w:rsidRDefault="00F92F3D" w:rsidP="00856CE2">
      <w:pPr>
        <w:keepNext/>
        <w:spacing w:after="240"/>
        <w:jc w:val="center"/>
        <w:rPr>
          <w:b/>
          <w:i/>
          <w:szCs w:val="26"/>
        </w:rPr>
      </w:pPr>
      <w:r w:rsidRPr="00856CE2">
        <w:rPr>
          <w:b/>
          <w:i/>
          <w:szCs w:val="26"/>
        </w:rPr>
        <w:t>городского округа в области образования</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304"/>
        <w:gridCol w:w="2268"/>
        <w:gridCol w:w="3926"/>
        <w:gridCol w:w="1701"/>
      </w:tblGrid>
      <w:tr w:rsidR="00F92F3D" w:rsidRPr="00856CE2" w:rsidTr="00856CE2">
        <w:trPr>
          <w:cantSplit/>
          <w:tblHeader/>
        </w:trPr>
        <w:tc>
          <w:tcPr>
            <w:tcW w:w="1304" w:type="dxa"/>
            <w:shd w:val="clear" w:color="auto" w:fill="auto"/>
            <w:vAlign w:val="center"/>
          </w:tcPr>
          <w:p w:rsidR="00F92F3D" w:rsidRPr="00856CE2" w:rsidRDefault="00F92F3D" w:rsidP="00856CE2">
            <w:pPr>
              <w:pStyle w:val="affa"/>
              <w:spacing w:after="20"/>
              <w:ind w:firstLine="0"/>
              <w:jc w:val="center"/>
              <w:rPr>
                <w:b/>
                <w:i/>
                <w:sz w:val="20"/>
                <w:szCs w:val="20"/>
                <w:lang w:val="ru-RU"/>
              </w:rPr>
            </w:pPr>
            <w:bookmarkStart w:id="40" w:name="OLE_LINK237"/>
            <w:r w:rsidRPr="00856CE2">
              <w:rPr>
                <w:b/>
                <w:i/>
                <w:sz w:val="20"/>
                <w:szCs w:val="20"/>
                <w:lang w:val="ru-RU"/>
              </w:rPr>
              <w:t>Наименование вида объекта</w:t>
            </w:r>
          </w:p>
        </w:tc>
        <w:tc>
          <w:tcPr>
            <w:tcW w:w="2268" w:type="dxa"/>
            <w:shd w:val="clear" w:color="auto" w:fill="auto"/>
            <w:vAlign w:val="center"/>
          </w:tcPr>
          <w:p w:rsidR="00F92F3D" w:rsidRPr="00856CE2" w:rsidRDefault="00F92F3D" w:rsidP="00856CE2">
            <w:pPr>
              <w:pStyle w:val="affa"/>
              <w:spacing w:after="20"/>
              <w:ind w:firstLine="0"/>
              <w:jc w:val="center"/>
              <w:rPr>
                <w:b/>
                <w:i/>
                <w:sz w:val="20"/>
                <w:szCs w:val="20"/>
                <w:lang w:val="ru-RU"/>
              </w:rPr>
            </w:pPr>
            <w:r w:rsidRPr="00856CE2">
              <w:rPr>
                <w:b/>
                <w:i/>
                <w:sz w:val="20"/>
                <w:szCs w:val="20"/>
                <w:lang w:val="ru-RU"/>
              </w:rPr>
              <w:t>Тип расчетного показателя</w:t>
            </w:r>
          </w:p>
        </w:tc>
        <w:tc>
          <w:tcPr>
            <w:tcW w:w="3926" w:type="dxa"/>
            <w:shd w:val="clear" w:color="auto" w:fill="auto"/>
            <w:vAlign w:val="center"/>
          </w:tcPr>
          <w:p w:rsidR="00F92F3D" w:rsidRPr="00856CE2" w:rsidRDefault="00F92F3D" w:rsidP="00856CE2">
            <w:pPr>
              <w:pStyle w:val="affa"/>
              <w:spacing w:after="20"/>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1701" w:type="dxa"/>
            <w:shd w:val="clear" w:color="auto" w:fill="auto"/>
            <w:vAlign w:val="center"/>
          </w:tcPr>
          <w:p w:rsidR="00F92F3D" w:rsidRPr="00856CE2" w:rsidRDefault="00F92F3D" w:rsidP="00856CE2">
            <w:pPr>
              <w:pStyle w:val="affa"/>
              <w:spacing w:after="20"/>
              <w:ind w:firstLine="0"/>
              <w:jc w:val="center"/>
              <w:rPr>
                <w:sz w:val="20"/>
                <w:szCs w:val="20"/>
                <w:lang w:val="ru-RU"/>
              </w:rPr>
            </w:pPr>
            <w:r w:rsidRPr="00856CE2">
              <w:rPr>
                <w:b/>
                <w:i/>
                <w:sz w:val="20"/>
                <w:szCs w:val="20"/>
                <w:lang w:val="ru-RU"/>
              </w:rPr>
              <w:t>Значение расчетного показателя</w:t>
            </w:r>
          </w:p>
        </w:tc>
      </w:tr>
      <w:tr w:rsidR="00F92F3D" w:rsidRPr="00856CE2" w:rsidTr="00856CE2">
        <w:trPr>
          <w:cantSplit/>
          <w:trHeight w:val="40"/>
        </w:trPr>
        <w:tc>
          <w:tcPr>
            <w:tcW w:w="1304"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Дошкольная образовательная организация</w:t>
            </w:r>
          </w:p>
        </w:tc>
        <w:tc>
          <w:tcPr>
            <w:tcW w:w="2268" w:type="dxa"/>
            <w:vMerge w:val="restart"/>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Количество мест на 1000 человек общей численности населения</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69</w:t>
            </w:r>
          </w:p>
        </w:tc>
      </w:tr>
      <w:tr w:rsidR="00F92F3D" w:rsidRPr="00856CE2" w:rsidTr="00856CE2">
        <w:trPr>
          <w:cantSplit/>
          <w:trHeight w:val="40"/>
        </w:trPr>
        <w:tc>
          <w:tcPr>
            <w:tcW w:w="1304"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268" w:type="dxa"/>
            <w:vMerge/>
            <w:shd w:val="clear" w:color="auto" w:fill="auto"/>
          </w:tcPr>
          <w:p w:rsidR="00F92F3D" w:rsidRPr="00856CE2" w:rsidRDefault="00F92F3D" w:rsidP="00856CE2">
            <w:pPr>
              <w:pStyle w:val="affa"/>
              <w:spacing w:after="20"/>
              <w:ind w:firstLine="0"/>
              <w:rPr>
                <w:sz w:val="20"/>
                <w:szCs w:val="20"/>
                <w:lang w:val="ru-RU"/>
              </w:rPr>
            </w:pP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 xml:space="preserve">Удельный вес числа дошкольных образовательных организаций, в которых создана универсальная </w:t>
            </w:r>
            <w:proofErr w:type="spellStart"/>
            <w:r w:rsidRPr="00856CE2">
              <w:rPr>
                <w:sz w:val="20"/>
                <w:szCs w:val="20"/>
                <w:lang w:val="ru-RU"/>
              </w:rPr>
              <w:t>безбарьерная</w:t>
            </w:r>
            <w:proofErr w:type="spellEnd"/>
            <w:r w:rsidRPr="00856CE2">
              <w:rPr>
                <w:sz w:val="20"/>
                <w:szCs w:val="20"/>
                <w:lang w:val="ru-RU"/>
              </w:rPr>
              <w:t xml:space="preserve"> среда для инклюзивного образования детей-инвалидов, в общем числе дошкольных образовательных организаций, %</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20</w:t>
            </w:r>
          </w:p>
        </w:tc>
      </w:tr>
      <w:tr w:rsidR="00F92F3D" w:rsidRPr="00856CE2" w:rsidTr="00856CE2">
        <w:trPr>
          <w:cantSplit/>
          <w:trHeight w:val="40"/>
        </w:trPr>
        <w:tc>
          <w:tcPr>
            <w:tcW w:w="1304"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268" w:type="dxa"/>
            <w:vMerge w:val="restart"/>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Пешеходная доступность, м</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100</w:t>
            </w:r>
          </w:p>
        </w:tc>
      </w:tr>
      <w:tr w:rsidR="00F92F3D" w:rsidRPr="00856CE2" w:rsidTr="00856CE2">
        <w:trPr>
          <w:cantSplit/>
          <w:trHeight w:val="40"/>
        </w:trPr>
        <w:tc>
          <w:tcPr>
            <w:tcW w:w="1304"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268" w:type="dxa"/>
            <w:vMerge/>
            <w:shd w:val="clear" w:color="auto" w:fill="auto"/>
          </w:tcPr>
          <w:p w:rsidR="00F92F3D" w:rsidRPr="00856CE2" w:rsidRDefault="00F92F3D" w:rsidP="00856CE2">
            <w:pPr>
              <w:pStyle w:val="affa"/>
              <w:spacing w:after="20"/>
              <w:ind w:firstLine="0"/>
              <w:rPr>
                <w:sz w:val="20"/>
                <w:szCs w:val="20"/>
                <w:lang w:val="ru-RU"/>
              </w:rPr>
            </w:pP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Пешеходная доступность, мин.</w:t>
            </w:r>
          </w:p>
        </w:tc>
        <w:tc>
          <w:tcPr>
            <w:tcW w:w="1701" w:type="dxa"/>
            <w:shd w:val="clear" w:color="auto" w:fill="auto"/>
            <w:vAlign w:val="center"/>
          </w:tcPr>
          <w:p w:rsidR="00F92F3D" w:rsidRPr="00856CE2" w:rsidRDefault="00F92F3D" w:rsidP="00856CE2">
            <w:pPr>
              <w:pStyle w:val="affa"/>
              <w:spacing w:after="20"/>
              <w:ind w:firstLine="0"/>
              <w:jc w:val="center"/>
              <w:rPr>
                <w:sz w:val="20"/>
                <w:szCs w:val="20"/>
                <w:lang w:val="ru-RU"/>
              </w:rPr>
            </w:pPr>
            <w:r w:rsidRPr="00856CE2">
              <w:rPr>
                <w:sz w:val="20"/>
                <w:szCs w:val="20"/>
                <w:lang w:val="ru-RU"/>
              </w:rPr>
              <w:t>2</w:t>
            </w:r>
          </w:p>
        </w:tc>
      </w:tr>
      <w:tr w:rsidR="00F92F3D" w:rsidRPr="00856CE2" w:rsidTr="00856CE2">
        <w:trPr>
          <w:cantSplit/>
          <w:trHeight w:val="40"/>
        </w:trPr>
        <w:tc>
          <w:tcPr>
            <w:tcW w:w="1304"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Общеобразовательная организация</w:t>
            </w:r>
          </w:p>
        </w:tc>
        <w:tc>
          <w:tcPr>
            <w:tcW w:w="2268" w:type="dxa"/>
            <w:vMerge w:val="restart"/>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3926" w:type="dxa"/>
            <w:shd w:val="clear" w:color="auto" w:fill="auto"/>
          </w:tcPr>
          <w:p w:rsidR="00F92F3D" w:rsidRPr="00856CE2" w:rsidRDefault="00F92F3D" w:rsidP="00856CE2">
            <w:pPr>
              <w:pStyle w:val="affa"/>
              <w:spacing w:after="20"/>
              <w:ind w:firstLine="0"/>
              <w:rPr>
                <w:sz w:val="20"/>
                <w:szCs w:val="20"/>
                <w:lang w:val="ru-RU"/>
              </w:rPr>
            </w:pPr>
            <w:bookmarkStart w:id="41" w:name="OLE_LINK226"/>
            <w:bookmarkStart w:id="42" w:name="OLE_LINK227"/>
            <w:bookmarkStart w:id="43" w:name="OLE_LINK228"/>
            <w:r w:rsidRPr="00856CE2">
              <w:rPr>
                <w:sz w:val="20"/>
                <w:szCs w:val="20"/>
                <w:lang w:val="ru-RU"/>
              </w:rPr>
              <w:t xml:space="preserve">Количество мест на 1000 человек </w:t>
            </w:r>
            <w:bookmarkEnd w:id="41"/>
            <w:bookmarkEnd w:id="42"/>
            <w:bookmarkEnd w:id="43"/>
            <w:r w:rsidRPr="00856CE2">
              <w:rPr>
                <w:sz w:val="20"/>
                <w:szCs w:val="20"/>
                <w:lang w:val="ru-RU"/>
              </w:rPr>
              <w:t>общей численности населения</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142</w:t>
            </w:r>
          </w:p>
        </w:tc>
      </w:tr>
      <w:tr w:rsidR="00F92F3D" w:rsidRPr="00856CE2" w:rsidTr="00856CE2">
        <w:trPr>
          <w:cantSplit/>
          <w:trHeight w:val="40"/>
        </w:trPr>
        <w:tc>
          <w:tcPr>
            <w:tcW w:w="1304"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268" w:type="dxa"/>
            <w:vMerge/>
            <w:shd w:val="clear" w:color="auto" w:fill="auto"/>
          </w:tcPr>
          <w:p w:rsidR="00F92F3D" w:rsidRPr="00856CE2" w:rsidRDefault="00F92F3D" w:rsidP="00856CE2">
            <w:pPr>
              <w:pStyle w:val="affa"/>
              <w:spacing w:after="20"/>
              <w:ind w:firstLine="0"/>
              <w:rPr>
                <w:sz w:val="20"/>
                <w:szCs w:val="20"/>
                <w:lang w:val="ru-RU"/>
              </w:rPr>
            </w:pP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 xml:space="preserve">Удельный вес числа общеобразовательных организаций, в которых создана универсальная </w:t>
            </w:r>
            <w:proofErr w:type="spellStart"/>
            <w:r w:rsidRPr="00856CE2">
              <w:rPr>
                <w:sz w:val="20"/>
                <w:szCs w:val="20"/>
                <w:lang w:val="ru-RU"/>
              </w:rPr>
              <w:t>безбарьерная</w:t>
            </w:r>
            <w:proofErr w:type="spellEnd"/>
            <w:r w:rsidRPr="00856CE2">
              <w:rPr>
                <w:sz w:val="20"/>
                <w:szCs w:val="20"/>
                <w:lang w:val="ru-RU"/>
              </w:rPr>
              <w:t xml:space="preserve"> среда для инклюзивного образования детей-инвалидов, в общем числе общеобразовательных организаций, %</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25</w:t>
            </w:r>
          </w:p>
        </w:tc>
      </w:tr>
      <w:tr w:rsidR="00F92F3D" w:rsidRPr="00856CE2" w:rsidTr="00856CE2">
        <w:trPr>
          <w:cantSplit/>
          <w:trHeight w:val="40"/>
        </w:trPr>
        <w:tc>
          <w:tcPr>
            <w:tcW w:w="1304"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268" w:type="dxa"/>
            <w:vMerge w:val="restart"/>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3926" w:type="dxa"/>
            <w:shd w:val="clear" w:color="auto" w:fill="auto"/>
          </w:tcPr>
          <w:p w:rsidR="00F92F3D" w:rsidRPr="00856CE2" w:rsidRDefault="00F92F3D" w:rsidP="00856CE2">
            <w:pPr>
              <w:pStyle w:val="affa"/>
              <w:spacing w:after="20"/>
              <w:ind w:firstLine="0"/>
              <w:rPr>
                <w:sz w:val="20"/>
                <w:szCs w:val="20"/>
              </w:rPr>
            </w:pPr>
            <w:r w:rsidRPr="00856CE2">
              <w:rPr>
                <w:sz w:val="20"/>
                <w:szCs w:val="20"/>
                <w:lang w:val="ru-RU"/>
              </w:rPr>
              <w:t xml:space="preserve">Пешеходная доступность, м </w:t>
            </w:r>
            <w:r w:rsidRPr="00856CE2">
              <w:rPr>
                <w:sz w:val="20"/>
                <w:szCs w:val="20"/>
              </w:rPr>
              <w:t>[1]</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100</w:t>
            </w:r>
          </w:p>
        </w:tc>
      </w:tr>
      <w:tr w:rsidR="00F92F3D" w:rsidRPr="00856CE2" w:rsidTr="00856CE2">
        <w:trPr>
          <w:cantSplit/>
          <w:trHeight w:val="40"/>
        </w:trPr>
        <w:tc>
          <w:tcPr>
            <w:tcW w:w="1304"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268" w:type="dxa"/>
            <w:vMerge/>
            <w:shd w:val="clear" w:color="auto" w:fill="auto"/>
          </w:tcPr>
          <w:p w:rsidR="00F92F3D" w:rsidRPr="00856CE2" w:rsidRDefault="00F92F3D" w:rsidP="00856CE2">
            <w:pPr>
              <w:pStyle w:val="affa"/>
              <w:spacing w:after="20"/>
              <w:ind w:firstLine="0"/>
              <w:rPr>
                <w:sz w:val="20"/>
                <w:szCs w:val="20"/>
                <w:lang w:val="ru-RU"/>
              </w:rPr>
            </w:pP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Пешеходная доступность, мин.</w:t>
            </w:r>
          </w:p>
        </w:tc>
        <w:tc>
          <w:tcPr>
            <w:tcW w:w="1701" w:type="dxa"/>
            <w:shd w:val="clear" w:color="auto" w:fill="auto"/>
            <w:vAlign w:val="center"/>
          </w:tcPr>
          <w:p w:rsidR="00F92F3D" w:rsidRPr="00856CE2" w:rsidRDefault="00F92F3D" w:rsidP="00856CE2">
            <w:pPr>
              <w:pStyle w:val="affa"/>
              <w:spacing w:after="20"/>
              <w:ind w:firstLine="0"/>
              <w:jc w:val="center"/>
              <w:rPr>
                <w:sz w:val="20"/>
                <w:szCs w:val="20"/>
                <w:lang w:val="ru-RU"/>
              </w:rPr>
            </w:pPr>
            <w:r w:rsidRPr="00856CE2">
              <w:rPr>
                <w:sz w:val="20"/>
                <w:szCs w:val="20"/>
                <w:lang w:val="ru-RU"/>
              </w:rPr>
              <w:t>2</w:t>
            </w:r>
          </w:p>
        </w:tc>
      </w:tr>
      <w:tr w:rsidR="00F92F3D" w:rsidRPr="00856CE2" w:rsidTr="00856CE2">
        <w:trPr>
          <w:cantSplit/>
          <w:trHeight w:val="40"/>
        </w:trPr>
        <w:tc>
          <w:tcPr>
            <w:tcW w:w="1304" w:type="dxa"/>
            <w:vMerge w:val="restart"/>
            <w:shd w:val="clear" w:color="auto" w:fill="auto"/>
          </w:tcPr>
          <w:p w:rsidR="00F92F3D" w:rsidRPr="00856CE2" w:rsidRDefault="00F92F3D" w:rsidP="00856CE2">
            <w:pPr>
              <w:pStyle w:val="affa"/>
              <w:spacing w:after="20"/>
              <w:ind w:firstLine="0"/>
              <w:jc w:val="left"/>
              <w:rPr>
                <w:sz w:val="20"/>
                <w:szCs w:val="20"/>
                <w:lang w:val="ru-RU"/>
              </w:rPr>
            </w:pPr>
            <w:r w:rsidRPr="00856CE2">
              <w:rPr>
                <w:sz w:val="20"/>
                <w:szCs w:val="20"/>
                <w:lang w:val="ru-RU"/>
              </w:rPr>
              <w:t>Организации дополнительного образования</w:t>
            </w:r>
          </w:p>
        </w:tc>
        <w:tc>
          <w:tcPr>
            <w:tcW w:w="2268"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Количество мест на 1000 человек общей численности населения</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148</w:t>
            </w:r>
          </w:p>
        </w:tc>
      </w:tr>
      <w:tr w:rsidR="00F92F3D" w:rsidRPr="00856CE2" w:rsidTr="00856CE2">
        <w:trPr>
          <w:cantSplit/>
          <w:trHeight w:val="920"/>
        </w:trPr>
        <w:tc>
          <w:tcPr>
            <w:tcW w:w="1304" w:type="dxa"/>
            <w:vMerge/>
            <w:shd w:val="clear" w:color="auto" w:fill="auto"/>
          </w:tcPr>
          <w:p w:rsidR="00F92F3D" w:rsidRPr="00856CE2" w:rsidRDefault="00F92F3D" w:rsidP="00856CE2">
            <w:pPr>
              <w:pStyle w:val="affa"/>
              <w:spacing w:after="20"/>
              <w:ind w:firstLine="0"/>
              <w:jc w:val="left"/>
              <w:rPr>
                <w:sz w:val="20"/>
                <w:szCs w:val="20"/>
                <w:lang w:val="ru-RU"/>
              </w:rPr>
            </w:pPr>
          </w:p>
        </w:tc>
        <w:tc>
          <w:tcPr>
            <w:tcW w:w="2268"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3926" w:type="dxa"/>
            <w:shd w:val="clear" w:color="auto" w:fill="auto"/>
          </w:tcPr>
          <w:p w:rsidR="00F92F3D" w:rsidRPr="00856CE2" w:rsidRDefault="00F92F3D" w:rsidP="00856CE2">
            <w:pPr>
              <w:pStyle w:val="affa"/>
              <w:spacing w:after="20"/>
              <w:ind w:firstLine="0"/>
              <w:rPr>
                <w:sz w:val="20"/>
                <w:szCs w:val="20"/>
                <w:lang w:val="ru-RU"/>
              </w:rPr>
            </w:pPr>
            <w:r w:rsidRPr="00856CE2">
              <w:rPr>
                <w:sz w:val="20"/>
                <w:szCs w:val="20"/>
                <w:lang w:val="ru-RU"/>
              </w:rPr>
              <w:t>Транспортная доступность, мин.</w:t>
            </w:r>
          </w:p>
        </w:tc>
        <w:tc>
          <w:tcPr>
            <w:tcW w:w="1701" w:type="dxa"/>
            <w:shd w:val="clear" w:color="auto" w:fill="auto"/>
          </w:tcPr>
          <w:p w:rsidR="00F92F3D" w:rsidRPr="00856CE2" w:rsidRDefault="00F92F3D" w:rsidP="00856CE2">
            <w:pPr>
              <w:pStyle w:val="affa"/>
              <w:spacing w:after="20"/>
              <w:ind w:firstLine="0"/>
              <w:jc w:val="center"/>
              <w:rPr>
                <w:sz w:val="20"/>
                <w:szCs w:val="20"/>
                <w:lang w:val="ru-RU"/>
              </w:rPr>
            </w:pPr>
            <w:r w:rsidRPr="00856CE2">
              <w:rPr>
                <w:sz w:val="20"/>
                <w:szCs w:val="20"/>
                <w:lang w:val="ru-RU"/>
              </w:rPr>
              <w:t>30</w:t>
            </w:r>
          </w:p>
        </w:tc>
      </w:tr>
      <w:tr w:rsidR="00F92F3D" w:rsidRPr="00856CE2" w:rsidTr="00856CE2">
        <w:trPr>
          <w:cantSplit/>
          <w:trHeight w:val="920"/>
        </w:trPr>
        <w:tc>
          <w:tcPr>
            <w:tcW w:w="9199" w:type="dxa"/>
            <w:gridSpan w:val="4"/>
            <w:shd w:val="clear" w:color="auto" w:fill="auto"/>
          </w:tcPr>
          <w:p w:rsidR="00F92F3D" w:rsidRPr="00856CE2" w:rsidRDefault="00F92F3D" w:rsidP="00856CE2">
            <w:pPr>
              <w:pStyle w:val="affa"/>
              <w:spacing w:after="20"/>
              <w:ind w:firstLine="0"/>
              <w:rPr>
                <w:b/>
                <w:sz w:val="20"/>
                <w:szCs w:val="20"/>
                <w:lang w:val="ru-RU"/>
              </w:rPr>
            </w:pPr>
            <w:r w:rsidRPr="00856CE2">
              <w:rPr>
                <w:b/>
                <w:sz w:val="20"/>
                <w:szCs w:val="20"/>
                <w:lang w:val="ru-RU"/>
              </w:rPr>
              <w:t>Примечание:</w:t>
            </w:r>
          </w:p>
          <w:p w:rsidR="00F92F3D" w:rsidRPr="00856CE2" w:rsidRDefault="00F92F3D" w:rsidP="00856CE2">
            <w:pPr>
              <w:pStyle w:val="affa"/>
              <w:spacing w:after="20"/>
              <w:ind w:firstLine="0"/>
              <w:rPr>
                <w:sz w:val="20"/>
                <w:szCs w:val="20"/>
                <w:lang w:val="ru-RU"/>
              </w:rPr>
            </w:pPr>
            <w:r w:rsidRPr="00856CE2">
              <w:rPr>
                <w:sz w:val="20"/>
                <w:szCs w:val="20"/>
                <w:lang w:val="ru-RU"/>
              </w:rPr>
              <w:t>1.</w:t>
            </w:r>
            <w:r w:rsidRPr="00856CE2">
              <w:rPr>
                <w:lang w:val="ru-RU"/>
              </w:rPr>
              <w:t xml:space="preserve"> </w:t>
            </w:r>
            <w:r w:rsidRPr="00856CE2">
              <w:rPr>
                <w:sz w:val="20"/>
                <w:szCs w:val="20"/>
                <w:lang w:val="ru-RU"/>
              </w:rPr>
              <w:t>При расстояниях, свыше указанных, для обучающихся общеобразовательных организаций необходимо обеспечивать транспортное обслуживание до общеобразовательной организации и обратно. Время в пути – не более 30 минут в одну сторону. 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tc>
      </w:tr>
    </w:tbl>
    <w:p w:rsidR="00F92F3D" w:rsidRPr="00856CE2" w:rsidRDefault="00F92F3D" w:rsidP="00856CE2">
      <w:pPr>
        <w:pStyle w:val="S7"/>
        <w:spacing w:line="240" w:lineRule="auto"/>
        <w:rPr>
          <w:rFonts w:eastAsiaTheme="majorEastAsia" w:cstheme="majorBidi"/>
          <w:w w:val="100"/>
        </w:rPr>
      </w:pPr>
      <w:bookmarkStart w:id="44" w:name="_Toc84513405"/>
      <w:bookmarkEnd w:id="40"/>
      <w:r w:rsidRPr="00856CE2">
        <w:rPr>
          <w:rFonts w:eastAsiaTheme="majorEastAsia" w:cstheme="majorBidi"/>
          <w:w w:val="100"/>
        </w:rPr>
        <w:t>1.2.5. Объекты местного значения городского округа в области обработки, утилизации, обезвреживания, размещения твердых коммунальных отходов</w:t>
      </w:r>
      <w:bookmarkEnd w:id="44"/>
    </w:p>
    <w:p w:rsidR="00F92F3D" w:rsidRPr="00856CE2" w:rsidRDefault="00F92F3D" w:rsidP="00856CE2">
      <w:pPr>
        <w:jc w:val="right"/>
        <w:rPr>
          <w:b/>
          <w:i/>
          <w:szCs w:val="26"/>
        </w:rPr>
      </w:pPr>
      <w:r w:rsidRPr="00856CE2">
        <w:rPr>
          <w:b/>
          <w:i/>
          <w:szCs w:val="26"/>
        </w:rPr>
        <w:t>Таблица 1.5</w:t>
      </w:r>
    </w:p>
    <w:p w:rsidR="00F92F3D" w:rsidRPr="00856CE2" w:rsidRDefault="00F92F3D" w:rsidP="00856CE2">
      <w:pPr>
        <w:jc w:val="center"/>
        <w:rPr>
          <w:b/>
          <w:i/>
          <w:szCs w:val="26"/>
        </w:rPr>
      </w:pPr>
      <w:r w:rsidRPr="00856CE2">
        <w:rPr>
          <w:b/>
          <w:i/>
          <w:szCs w:val="26"/>
        </w:rPr>
        <w:t xml:space="preserve">Расчетные показатели, устанавливаемые для объектов местного значения </w:t>
      </w:r>
    </w:p>
    <w:p w:rsidR="00F92F3D" w:rsidRPr="00856CE2" w:rsidRDefault="00F92F3D" w:rsidP="00856CE2">
      <w:pPr>
        <w:spacing w:after="120"/>
        <w:jc w:val="center"/>
        <w:rPr>
          <w:b/>
          <w:i/>
          <w:szCs w:val="26"/>
        </w:rPr>
      </w:pPr>
      <w:r w:rsidRPr="00856CE2">
        <w:rPr>
          <w:b/>
          <w:i/>
          <w:szCs w:val="26"/>
        </w:rPr>
        <w:t>городского округа</w:t>
      </w:r>
      <w:r w:rsidRPr="00856CE2">
        <w:rPr>
          <w:b/>
        </w:rPr>
        <w:t xml:space="preserve"> </w:t>
      </w:r>
      <w:r w:rsidRPr="00856CE2">
        <w:rPr>
          <w:b/>
          <w:i/>
          <w:szCs w:val="26"/>
        </w:rPr>
        <w:t>в области обработки, утилизации, обезвреживания, размещения твердых коммунальных отходов</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729"/>
        <w:gridCol w:w="2651"/>
        <w:gridCol w:w="2411"/>
        <w:gridCol w:w="1134"/>
        <w:gridCol w:w="1132"/>
      </w:tblGrid>
      <w:tr w:rsidR="00F92F3D" w:rsidRPr="00856CE2" w:rsidTr="00856CE2">
        <w:trPr>
          <w:cantSplit/>
          <w:tblHeader/>
        </w:trPr>
        <w:tc>
          <w:tcPr>
            <w:tcW w:w="1729"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lastRenderedPageBreak/>
              <w:t>Наименование вида объекта</w:t>
            </w:r>
          </w:p>
        </w:tc>
        <w:tc>
          <w:tcPr>
            <w:tcW w:w="265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241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2266" w:type="dxa"/>
            <w:gridSpan w:val="2"/>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Значение расчетного показателя</w:t>
            </w:r>
          </w:p>
        </w:tc>
      </w:tr>
      <w:tr w:rsidR="00F92F3D" w:rsidRPr="00856CE2" w:rsidTr="00856CE2">
        <w:trPr>
          <w:cantSplit/>
          <w:trHeight w:val="44"/>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Предприятия по утилизации и переработке отходов</w:t>
            </w:r>
          </w:p>
        </w:tc>
        <w:tc>
          <w:tcPr>
            <w:tcW w:w="265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266" w:type="dxa"/>
            <w:gridSpan w:val="2"/>
            <w:shd w:val="clear" w:color="auto" w:fill="auto"/>
          </w:tcPr>
          <w:p w:rsidR="00F92F3D" w:rsidRPr="00856CE2" w:rsidRDefault="00F92F3D" w:rsidP="00856CE2">
            <w:pPr>
              <w:pStyle w:val="Default"/>
              <w:jc w:val="center"/>
              <w:rPr>
                <w:sz w:val="20"/>
                <w:szCs w:val="20"/>
                <w:lang w:val="en-US"/>
              </w:rPr>
            </w:pPr>
            <w:r w:rsidRPr="00856CE2">
              <w:rPr>
                <w:sz w:val="20"/>
                <w:szCs w:val="20"/>
              </w:rPr>
              <w:t xml:space="preserve">5 </w:t>
            </w:r>
            <w:r w:rsidRPr="00856CE2">
              <w:rPr>
                <w:sz w:val="20"/>
                <w:szCs w:val="20"/>
                <w:lang w:val="en-US"/>
              </w:rPr>
              <w:t>[1]</w:t>
            </w:r>
          </w:p>
        </w:tc>
      </w:tr>
      <w:tr w:rsidR="00F92F3D" w:rsidRPr="00856CE2" w:rsidTr="00856CE2">
        <w:trPr>
          <w:cantSplit/>
          <w:trHeight w:val="578"/>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651" w:type="dxa"/>
            <w:vMerge/>
            <w:shd w:val="clear" w:color="auto" w:fill="auto"/>
          </w:tcPr>
          <w:p w:rsidR="00F92F3D" w:rsidRPr="00856CE2" w:rsidRDefault="00F92F3D" w:rsidP="00856CE2">
            <w:pPr>
              <w:pStyle w:val="affa"/>
              <w:ind w:firstLine="0"/>
              <w:jc w:val="left"/>
              <w:rPr>
                <w:sz w:val="20"/>
                <w:szCs w:val="20"/>
                <w:lang w:val="ru-RU"/>
              </w:rPr>
            </w:pPr>
          </w:p>
        </w:tc>
        <w:tc>
          <w:tcPr>
            <w:tcW w:w="241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Доля обезвреживания твердых коммунальных отходов в общем объеме образующихся твердых коммунальных отходов, %</w:t>
            </w:r>
          </w:p>
        </w:tc>
        <w:tc>
          <w:tcPr>
            <w:tcW w:w="1134" w:type="dxa"/>
            <w:shd w:val="clear" w:color="auto" w:fill="auto"/>
          </w:tcPr>
          <w:p w:rsidR="00F92F3D" w:rsidRPr="00856CE2" w:rsidRDefault="00F92F3D" w:rsidP="00856CE2">
            <w:pPr>
              <w:pStyle w:val="Default"/>
              <w:jc w:val="center"/>
              <w:rPr>
                <w:sz w:val="20"/>
                <w:szCs w:val="20"/>
              </w:rPr>
            </w:pPr>
            <w:r w:rsidRPr="00856CE2">
              <w:rPr>
                <w:sz w:val="20"/>
                <w:szCs w:val="20"/>
              </w:rPr>
              <w:t>к 2025 г.</w:t>
            </w:r>
          </w:p>
        </w:tc>
        <w:tc>
          <w:tcPr>
            <w:tcW w:w="1132" w:type="dxa"/>
            <w:shd w:val="clear" w:color="auto" w:fill="auto"/>
          </w:tcPr>
          <w:p w:rsidR="00F92F3D" w:rsidRPr="00856CE2" w:rsidRDefault="00F92F3D" w:rsidP="00856CE2">
            <w:pPr>
              <w:pStyle w:val="Default"/>
              <w:jc w:val="center"/>
              <w:rPr>
                <w:sz w:val="20"/>
                <w:szCs w:val="20"/>
              </w:rPr>
            </w:pPr>
            <w:r w:rsidRPr="00856CE2">
              <w:rPr>
                <w:sz w:val="20"/>
                <w:szCs w:val="20"/>
              </w:rPr>
              <w:t>90</w:t>
            </w:r>
          </w:p>
        </w:tc>
      </w:tr>
      <w:tr w:rsidR="00F92F3D" w:rsidRPr="00856CE2" w:rsidTr="00856CE2">
        <w:trPr>
          <w:cantSplit/>
          <w:trHeight w:val="577"/>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651" w:type="dxa"/>
            <w:vMerge/>
            <w:shd w:val="clear" w:color="auto" w:fill="auto"/>
          </w:tcPr>
          <w:p w:rsidR="00F92F3D" w:rsidRPr="00856CE2" w:rsidRDefault="00F92F3D" w:rsidP="00856CE2">
            <w:pPr>
              <w:pStyle w:val="affa"/>
              <w:ind w:firstLine="0"/>
              <w:jc w:val="left"/>
              <w:rPr>
                <w:sz w:val="20"/>
                <w:szCs w:val="20"/>
                <w:lang w:val="ru-RU"/>
              </w:rPr>
            </w:pPr>
          </w:p>
        </w:tc>
        <w:tc>
          <w:tcPr>
            <w:tcW w:w="2411" w:type="dxa"/>
            <w:vMerge/>
            <w:shd w:val="clear" w:color="auto" w:fill="auto"/>
          </w:tcPr>
          <w:p w:rsidR="00F92F3D" w:rsidRPr="00856CE2" w:rsidRDefault="00F92F3D" w:rsidP="00856CE2">
            <w:pPr>
              <w:pStyle w:val="affa"/>
              <w:ind w:firstLine="0"/>
              <w:jc w:val="left"/>
              <w:rPr>
                <w:sz w:val="20"/>
                <w:szCs w:val="20"/>
                <w:lang w:val="ru-RU"/>
              </w:rPr>
            </w:pPr>
          </w:p>
        </w:tc>
        <w:tc>
          <w:tcPr>
            <w:tcW w:w="1134" w:type="dxa"/>
            <w:shd w:val="clear" w:color="auto" w:fill="auto"/>
          </w:tcPr>
          <w:p w:rsidR="00F92F3D" w:rsidRPr="00856CE2" w:rsidRDefault="00F92F3D" w:rsidP="00856CE2">
            <w:pPr>
              <w:pStyle w:val="Default"/>
              <w:jc w:val="center"/>
              <w:rPr>
                <w:sz w:val="20"/>
                <w:szCs w:val="20"/>
              </w:rPr>
            </w:pPr>
            <w:r w:rsidRPr="00856CE2">
              <w:rPr>
                <w:sz w:val="20"/>
                <w:szCs w:val="20"/>
              </w:rPr>
              <w:t>к-2030 г.</w:t>
            </w:r>
          </w:p>
        </w:tc>
        <w:tc>
          <w:tcPr>
            <w:tcW w:w="1132" w:type="dxa"/>
            <w:shd w:val="clear" w:color="auto" w:fill="auto"/>
          </w:tcPr>
          <w:p w:rsidR="00F92F3D" w:rsidRPr="00856CE2" w:rsidRDefault="00F92F3D" w:rsidP="00856CE2">
            <w:pPr>
              <w:pStyle w:val="Default"/>
              <w:jc w:val="center"/>
              <w:rPr>
                <w:sz w:val="20"/>
                <w:szCs w:val="20"/>
              </w:rPr>
            </w:pPr>
            <w:r w:rsidRPr="00856CE2">
              <w:rPr>
                <w:sz w:val="20"/>
                <w:szCs w:val="20"/>
              </w:rPr>
              <w:t>99,8</w:t>
            </w:r>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65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77" w:type="dxa"/>
            <w:gridSpan w:val="3"/>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r w:rsidR="00F92F3D" w:rsidRPr="00856CE2" w:rsidTr="00856CE2">
        <w:trPr>
          <w:cantSplit/>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Места накопления отходов</w:t>
            </w:r>
          </w:p>
        </w:tc>
        <w:tc>
          <w:tcPr>
            <w:tcW w:w="265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контейнерных площадок, ед.</w:t>
            </w:r>
          </w:p>
        </w:tc>
        <w:tc>
          <w:tcPr>
            <w:tcW w:w="2266" w:type="dxa"/>
            <w:gridSpan w:val="2"/>
            <w:shd w:val="clear" w:color="auto" w:fill="auto"/>
          </w:tcPr>
          <w:p w:rsidR="00F92F3D" w:rsidRPr="00856CE2" w:rsidRDefault="00F92F3D" w:rsidP="00856CE2">
            <w:pPr>
              <w:pStyle w:val="Default"/>
              <w:jc w:val="center"/>
              <w:rPr>
                <w:sz w:val="20"/>
                <w:szCs w:val="20"/>
              </w:rPr>
            </w:pPr>
            <w:bookmarkStart w:id="45" w:name="OLE_LINK268"/>
            <w:bookmarkStart w:id="46" w:name="OLE_LINK270"/>
            <w:r w:rsidRPr="00856CE2">
              <w:rPr>
                <w:sz w:val="20"/>
                <w:szCs w:val="20"/>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bookmarkEnd w:id="45"/>
            <w:bookmarkEnd w:id="46"/>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65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w:t>
            </w:r>
            <w:r w:rsidRPr="00856CE2">
              <w:rPr>
                <w:sz w:val="20"/>
                <w:szCs w:val="20"/>
              </w:rPr>
              <w:t xml:space="preserve">, м </w:t>
            </w:r>
          </w:p>
        </w:tc>
        <w:tc>
          <w:tcPr>
            <w:tcW w:w="2266" w:type="dxa"/>
            <w:gridSpan w:val="2"/>
            <w:shd w:val="clear" w:color="auto" w:fill="auto"/>
          </w:tcPr>
          <w:p w:rsidR="00F92F3D" w:rsidRPr="00856CE2" w:rsidRDefault="00F92F3D" w:rsidP="00856CE2">
            <w:pPr>
              <w:pStyle w:val="Default"/>
              <w:jc w:val="center"/>
              <w:rPr>
                <w:sz w:val="20"/>
                <w:szCs w:val="20"/>
              </w:rPr>
            </w:pPr>
            <w:r w:rsidRPr="00856CE2">
              <w:rPr>
                <w:sz w:val="20"/>
                <w:szCs w:val="20"/>
              </w:rPr>
              <w:t>100</w:t>
            </w:r>
          </w:p>
        </w:tc>
      </w:tr>
      <w:tr w:rsidR="00F92F3D" w:rsidRPr="00856CE2" w:rsidTr="00856CE2">
        <w:trPr>
          <w:cantSplit/>
          <w:trHeight w:val="120"/>
        </w:trPr>
        <w:tc>
          <w:tcPr>
            <w:tcW w:w="9057" w:type="dxa"/>
            <w:gridSpan w:val="5"/>
            <w:shd w:val="clear" w:color="auto" w:fill="auto"/>
          </w:tcPr>
          <w:p w:rsidR="00F92F3D" w:rsidRPr="00856CE2" w:rsidRDefault="00F92F3D" w:rsidP="00856CE2">
            <w:pPr>
              <w:pStyle w:val="affa"/>
              <w:ind w:firstLine="0"/>
              <w:jc w:val="left"/>
              <w:rPr>
                <w:b/>
                <w:bCs/>
                <w:sz w:val="20"/>
                <w:szCs w:val="20"/>
                <w:lang w:val="ru-RU"/>
              </w:rPr>
            </w:pPr>
            <w:r w:rsidRPr="00856CE2">
              <w:rPr>
                <w:b/>
                <w:bCs/>
                <w:sz w:val="20"/>
                <w:szCs w:val="20"/>
                <w:lang w:val="ru-RU"/>
              </w:rPr>
              <w:t>Примечание:</w:t>
            </w:r>
          </w:p>
          <w:p w:rsidR="00F92F3D" w:rsidRPr="00856CE2" w:rsidRDefault="00F92F3D" w:rsidP="00856CE2">
            <w:pPr>
              <w:pStyle w:val="Default"/>
              <w:jc w:val="both"/>
              <w:rPr>
                <w:sz w:val="20"/>
                <w:szCs w:val="20"/>
              </w:rPr>
            </w:pPr>
            <w:r w:rsidRPr="00856CE2">
              <w:rPr>
                <w:sz w:val="20"/>
                <w:szCs w:val="20"/>
              </w:rPr>
              <w:t>1. Рекомендуемый показатель, принят в соответствии со Стратегией социально-экономического развития муниципального образования город Норильск до 2030 года. Точное количество предприятий по утилизации и переработке отходов и их местоположение устанавливается в соответствии со Территориальной схемой обращения с отходами, в том числе с твердыми коммунальными отходами, в Красноярском крае.</w:t>
            </w:r>
          </w:p>
          <w:p w:rsidR="00F92F3D" w:rsidRPr="00856CE2" w:rsidRDefault="00F92F3D" w:rsidP="00856CE2">
            <w:pPr>
              <w:pStyle w:val="Default"/>
              <w:jc w:val="both"/>
              <w:rPr>
                <w:sz w:val="20"/>
                <w:szCs w:val="20"/>
              </w:rPr>
            </w:pPr>
            <w:r w:rsidRPr="00856CE2">
              <w:rPr>
                <w:sz w:val="20"/>
                <w:szCs w:val="20"/>
              </w:rPr>
              <w:t xml:space="preserve">2. 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856CE2">
              <w:rPr>
                <w:sz w:val="20"/>
                <w:szCs w:val="20"/>
              </w:rPr>
              <w:t>Б</w:t>
            </w:r>
            <w:r w:rsidRPr="00856CE2">
              <w:rPr>
                <w:sz w:val="20"/>
                <w:szCs w:val="20"/>
                <w:vertAlign w:val="subscript"/>
              </w:rPr>
              <w:t>кон</w:t>
            </w:r>
            <w:r w:rsidRPr="00856CE2">
              <w:rPr>
                <w:sz w:val="20"/>
                <w:szCs w:val="20"/>
              </w:rPr>
              <w:t>т</w:t>
            </w:r>
            <w:proofErr w:type="spellEnd"/>
            <w:r w:rsidRPr="00856CE2">
              <w:rPr>
                <w:sz w:val="20"/>
                <w:szCs w:val="20"/>
              </w:rPr>
              <w:t xml:space="preserve"> = </w:t>
            </w:r>
            <w:proofErr w:type="spellStart"/>
            <w:r w:rsidRPr="00856CE2">
              <w:rPr>
                <w:sz w:val="20"/>
                <w:szCs w:val="20"/>
              </w:rPr>
              <w:t>П</w:t>
            </w:r>
            <w:r w:rsidRPr="00856CE2">
              <w:rPr>
                <w:sz w:val="20"/>
                <w:szCs w:val="20"/>
                <w:vertAlign w:val="subscript"/>
              </w:rPr>
              <w:t>год</w:t>
            </w:r>
            <w:proofErr w:type="spellEnd"/>
            <w:r w:rsidRPr="00856CE2">
              <w:rPr>
                <w:sz w:val="20"/>
                <w:szCs w:val="20"/>
              </w:rPr>
              <w:t xml:space="preserve"> × t × К / (365 × V), где </w:t>
            </w:r>
            <w:proofErr w:type="spellStart"/>
            <w:r w:rsidRPr="00856CE2">
              <w:rPr>
                <w:sz w:val="20"/>
                <w:szCs w:val="20"/>
              </w:rPr>
              <w:t>П</w:t>
            </w:r>
            <w:r w:rsidRPr="00856CE2">
              <w:rPr>
                <w:sz w:val="20"/>
                <w:szCs w:val="20"/>
                <w:vertAlign w:val="subscript"/>
              </w:rPr>
              <w:t>год</w:t>
            </w:r>
            <w:proofErr w:type="spellEnd"/>
            <w:r w:rsidRPr="00856CE2">
              <w:rPr>
                <w:sz w:val="20"/>
                <w:szCs w:val="20"/>
                <w:vertAlign w:val="subscript"/>
              </w:rPr>
              <w:t xml:space="preserve"> </w:t>
            </w:r>
            <w:r w:rsidRPr="00856CE2">
              <w:rPr>
                <w:sz w:val="20"/>
                <w:szCs w:val="20"/>
              </w:rPr>
              <w:t>–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F92F3D" w:rsidRPr="00856CE2" w:rsidRDefault="00F92F3D" w:rsidP="00856CE2">
      <w:pPr>
        <w:pStyle w:val="S7"/>
        <w:spacing w:line="240" w:lineRule="auto"/>
        <w:rPr>
          <w:rFonts w:eastAsiaTheme="majorEastAsia" w:cstheme="majorBidi"/>
          <w:w w:val="100"/>
        </w:rPr>
      </w:pPr>
      <w:bookmarkStart w:id="47" w:name="_Toc84513406"/>
      <w:r w:rsidRPr="00856CE2">
        <w:rPr>
          <w:rFonts w:eastAsiaTheme="majorEastAsia" w:cstheme="majorBidi"/>
          <w:w w:val="100"/>
        </w:rPr>
        <w:t>1.2.6. Объекты местного значения городского округа в области культуры и досуга</w:t>
      </w:r>
      <w:bookmarkEnd w:id="47"/>
    </w:p>
    <w:p w:rsidR="00F92F3D" w:rsidRPr="00EB2A36" w:rsidRDefault="00F92F3D" w:rsidP="00856CE2">
      <w:pPr>
        <w:pStyle w:val="S7"/>
        <w:spacing w:line="240" w:lineRule="auto"/>
        <w:jc w:val="right"/>
        <w:rPr>
          <w:rFonts w:eastAsiaTheme="majorEastAsia" w:cstheme="majorBidi"/>
          <w:b/>
          <w:i/>
          <w:w w:val="100"/>
        </w:rPr>
      </w:pPr>
      <w:r w:rsidRPr="00EB2A36">
        <w:rPr>
          <w:rFonts w:eastAsiaTheme="majorEastAsia" w:cstheme="majorBidi"/>
          <w:b/>
          <w:i/>
          <w:w w:val="100"/>
        </w:rPr>
        <w:t>Таблица 1.6</w:t>
      </w:r>
    </w:p>
    <w:p w:rsidR="00F92F3D" w:rsidRPr="00856CE2" w:rsidRDefault="00F92F3D" w:rsidP="00856CE2">
      <w:pPr>
        <w:pStyle w:val="S7"/>
        <w:spacing w:line="240" w:lineRule="auto"/>
        <w:jc w:val="center"/>
        <w:rPr>
          <w:rFonts w:eastAsiaTheme="majorEastAsia" w:cstheme="majorBidi"/>
          <w:b/>
          <w:i/>
          <w:w w:val="100"/>
        </w:rPr>
      </w:pPr>
      <w:r w:rsidRPr="00856CE2">
        <w:rPr>
          <w:rFonts w:eastAsiaTheme="majorEastAsia" w:cstheme="majorBidi"/>
          <w:b/>
          <w:i/>
          <w:w w:val="100"/>
        </w:rPr>
        <w:t>Расчетные показатели, устанавливаемые для объектов местного значения</w:t>
      </w:r>
      <w:r w:rsidR="00A41E11" w:rsidRPr="00856CE2">
        <w:rPr>
          <w:rFonts w:eastAsiaTheme="majorEastAsia" w:cstheme="majorBidi"/>
          <w:b/>
          <w:i/>
          <w:w w:val="100"/>
        </w:rPr>
        <w:t xml:space="preserve"> </w:t>
      </w:r>
      <w:r w:rsidRPr="00856CE2">
        <w:rPr>
          <w:rFonts w:eastAsiaTheme="majorEastAsia" w:cstheme="majorBidi"/>
          <w:b/>
          <w:i/>
          <w:w w:val="100"/>
        </w:rPr>
        <w:t>городского округа в области культуры и досуга</w:t>
      </w:r>
    </w:p>
    <w:tbl>
      <w:tblPr>
        <w:tblW w:w="905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729"/>
        <w:gridCol w:w="2367"/>
        <w:gridCol w:w="2411"/>
        <w:gridCol w:w="2551"/>
      </w:tblGrid>
      <w:tr w:rsidR="00F92F3D" w:rsidRPr="00856CE2" w:rsidTr="00856CE2">
        <w:trPr>
          <w:cantSplit/>
          <w:tblHeader/>
        </w:trPr>
        <w:tc>
          <w:tcPr>
            <w:tcW w:w="1729"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2367"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241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2551" w:type="dxa"/>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Значение расчетного показателя</w:t>
            </w:r>
          </w:p>
        </w:tc>
      </w:tr>
      <w:tr w:rsidR="00F92F3D" w:rsidRPr="00856CE2" w:rsidTr="00856CE2">
        <w:trPr>
          <w:cantSplit/>
          <w:trHeight w:val="44"/>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Общедоступная библиотека</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9</w:t>
            </w:r>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Детская библиотека</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1</w:t>
            </w:r>
          </w:p>
        </w:tc>
      </w:tr>
      <w:tr w:rsidR="00F92F3D" w:rsidRPr="00856CE2" w:rsidTr="00856CE2">
        <w:trPr>
          <w:cantSplit/>
          <w:trHeight w:val="217"/>
        </w:trPr>
        <w:tc>
          <w:tcPr>
            <w:tcW w:w="1729" w:type="dxa"/>
            <w:vMerge/>
            <w:shd w:val="clear" w:color="auto" w:fill="auto"/>
          </w:tcPr>
          <w:p w:rsidR="00F92F3D" w:rsidRPr="00856CE2" w:rsidRDefault="00F92F3D" w:rsidP="00856CE2">
            <w:pPr>
              <w:pStyle w:val="affa"/>
              <w:ind w:firstLine="0"/>
              <w:jc w:val="left"/>
              <w:rPr>
                <w:sz w:val="20"/>
                <w:szCs w:val="20"/>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Точка доступа к полнотекстовым информационным ресурсам</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Точек на городской округ, ед.</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2</w:t>
            </w:r>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Концертный зал</w:t>
            </w:r>
          </w:p>
        </w:tc>
        <w:tc>
          <w:tcPr>
            <w:tcW w:w="2367"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1</w:t>
            </w:r>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мест на 1000 чел. [1]</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5</w:t>
            </w:r>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Дом культуры</w:t>
            </w:r>
          </w:p>
        </w:tc>
        <w:tc>
          <w:tcPr>
            <w:tcW w:w="2367"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2</w:t>
            </w:r>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мест на 1000 чел. [1]</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8</w:t>
            </w:r>
          </w:p>
        </w:tc>
      </w:tr>
      <w:tr w:rsidR="00F92F3D" w:rsidRPr="00856CE2" w:rsidTr="00856CE2">
        <w:trPr>
          <w:cantSplit/>
          <w:trHeight w:val="690"/>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Краеведческий музей</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1</w:t>
            </w:r>
          </w:p>
        </w:tc>
      </w:tr>
      <w:tr w:rsidR="00F92F3D" w:rsidRPr="00856CE2" w:rsidTr="00856CE2">
        <w:trPr>
          <w:cantSplit/>
          <w:trHeight w:val="723"/>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Height w:val="723"/>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Тематический музей</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rPr>
            </w:pPr>
            <w:r w:rsidRPr="00856CE2">
              <w:rPr>
                <w:sz w:val="20"/>
                <w:szCs w:val="20"/>
                <w:lang w:val="ru-RU"/>
              </w:rPr>
              <w:t xml:space="preserve">Количество объектов на городской округ, ед. </w:t>
            </w:r>
            <w:r w:rsidRPr="00856CE2">
              <w:rPr>
                <w:sz w:val="20"/>
                <w:szCs w:val="20"/>
              </w:rPr>
              <w:t>[2]</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1</w:t>
            </w:r>
          </w:p>
        </w:tc>
      </w:tr>
      <w:tr w:rsidR="00F92F3D" w:rsidRPr="00856CE2" w:rsidTr="00856CE2">
        <w:trPr>
          <w:cantSplit/>
          <w:trHeight w:val="723"/>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Height w:val="723"/>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Театр</w:t>
            </w:r>
          </w:p>
        </w:tc>
        <w:tc>
          <w:tcPr>
            <w:tcW w:w="2367"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1</w:t>
            </w:r>
          </w:p>
        </w:tc>
      </w:tr>
      <w:tr w:rsidR="00F92F3D" w:rsidRPr="00856CE2" w:rsidTr="00856CE2">
        <w:trPr>
          <w:cantSplit/>
          <w:trHeight w:val="723"/>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мест на 1000 чел. [1]</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5</w:t>
            </w:r>
          </w:p>
        </w:tc>
      </w:tr>
      <w:tr w:rsidR="00F92F3D" w:rsidRPr="00856CE2" w:rsidTr="00856CE2">
        <w:trPr>
          <w:cantSplit/>
          <w:trHeight w:val="723"/>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Кинозал</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Количество объектов на городской округ, ед. </w:t>
            </w:r>
          </w:p>
        </w:tc>
        <w:tc>
          <w:tcPr>
            <w:tcW w:w="2551" w:type="dxa"/>
            <w:shd w:val="clear" w:color="auto" w:fill="auto"/>
          </w:tcPr>
          <w:p w:rsidR="00F92F3D" w:rsidRPr="00856CE2" w:rsidRDefault="00F92F3D" w:rsidP="00856CE2">
            <w:pPr>
              <w:pStyle w:val="Default"/>
              <w:jc w:val="center"/>
              <w:rPr>
                <w:sz w:val="20"/>
                <w:szCs w:val="20"/>
              </w:rPr>
            </w:pPr>
            <w:r w:rsidRPr="00856CE2">
              <w:rPr>
                <w:sz w:val="20"/>
                <w:szCs w:val="20"/>
              </w:rPr>
              <w:t>9</w:t>
            </w:r>
          </w:p>
        </w:tc>
      </w:tr>
      <w:tr w:rsidR="00F92F3D" w:rsidRPr="00856CE2" w:rsidTr="00856CE2">
        <w:trPr>
          <w:cantSplit/>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962" w:type="dxa"/>
            <w:gridSpan w:val="2"/>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r w:rsidR="00F92F3D" w:rsidRPr="00856CE2" w:rsidTr="00856CE2">
        <w:trPr>
          <w:cantSplit/>
        </w:trPr>
        <w:tc>
          <w:tcPr>
            <w:tcW w:w="9058" w:type="dxa"/>
            <w:gridSpan w:val="4"/>
            <w:shd w:val="clear" w:color="auto" w:fill="auto"/>
          </w:tcPr>
          <w:p w:rsidR="00F92F3D" w:rsidRPr="00856CE2" w:rsidRDefault="00F92F3D" w:rsidP="00856CE2">
            <w:pPr>
              <w:pStyle w:val="Default"/>
              <w:jc w:val="both"/>
              <w:rPr>
                <w:b/>
                <w:sz w:val="20"/>
                <w:szCs w:val="20"/>
              </w:rPr>
            </w:pPr>
            <w:r w:rsidRPr="00856CE2">
              <w:rPr>
                <w:b/>
                <w:sz w:val="20"/>
                <w:szCs w:val="20"/>
              </w:rPr>
              <w:t>Примечания:</w:t>
            </w:r>
          </w:p>
          <w:p w:rsidR="00F92F3D" w:rsidRPr="00856CE2" w:rsidRDefault="00F92F3D" w:rsidP="00856CE2">
            <w:pPr>
              <w:pStyle w:val="Default"/>
              <w:jc w:val="both"/>
              <w:rPr>
                <w:sz w:val="20"/>
                <w:szCs w:val="20"/>
              </w:rPr>
            </w:pPr>
            <w:r w:rsidRPr="00856CE2">
              <w:rPr>
                <w:sz w:val="20"/>
                <w:szCs w:val="20"/>
              </w:rPr>
              <w:t>1. Минимальная доля мест для людей на креслах-колясках в зрительных залах и других зрелищных объектах со стационарными местами – 1% в соответствии с СП 59.13330.2020 «Доступность зданий и сооружений для маломобильных групп населения. Актуализированная редакция СНиП 35-01-2001».</w:t>
            </w:r>
          </w:p>
          <w:p w:rsidR="00F92F3D" w:rsidRPr="00856CE2" w:rsidRDefault="00F92F3D" w:rsidP="00856CE2">
            <w:pPr>
              <w:pStyle w:val="Default"/>
              <w:jc w:val="both"/>
              <w:rPr>
                <w:sz w:val="20"/>
                <w:szCs w:val="20"/>
              </w:rPr>
            </w:pPr>
            <w:r w:rsidRPr="00856CE2">
              <w:rPr>
                <w:sz w:val="20"/>
                <w:szCs w:val="20"/>
              </w:rPr>
              <w:t>2. Тематический музей может быть любой профильной группы: политехнический, мемориальный, военно-исторический, историко-бытовой, археологический, этнографический, литературный, музыкальный, музей науки, техники, кино, архитектуры, боевой (трудовой) славы.</w:t>
            </w:r>
          </w:p>
        </w:tc>
      </w:tr>
    </w:tbl>
    <w:p w:rsidR="00F92F3D" w:rsidRPr="00856CE2" w:rsidRDefault="00F92F3D" w:rsidP="00856CE2">
      <w:pPr>
        <w:pStyle w:val="S7"/>
        <w:spacing w:line="240" w:lineRule="auto"/>
        <w:rPr>
          <w:rFonts w:eastAsiaTheme="majorEastAsia" w:cstheme="majorBidi"/>
          <w:w w:val="100"/>
        </w:rPr>
      </w:pPr>
      <w:bookmarkStart w:id="48" w:name="_Toc84513407"/>
      <w:r w:rsidRPr="00856CE2">
        <w:rPr>
          <w:rFonts w:eastAsiaTheme="majorEastAsia" w:cstheme="majorBidi"/>
          <w:w w:val="100"/>
        </w:rPr>
        <w:t>1.2.7. Объекты местного значения городского округа в области жилищного строительства</w:t>
      </w:r>
      <w:bookmarkEnd w:id="48"/>
    </w:p>
    <w:p w:rsidR="00F92F3D" w:rsidRPr="00856CE2" w:rsidRDefault="00F92F3D" w:rsidP="00856CE2">
      <w:pPr>
        <w:pStyle w:val="S7"/>
        <w:spacing w:line="240" w:lineRule="auto"/>
        <w:jc w:val="right"/>
        <w:rPr>
          <w:rFonts w:eastAsiaTheme="majorEastAsia" w:cstheme="majorBidi"/>
          <w:b/>
          <w:i/>
          <w:w w:val="100"/>
        </w:rPr>
      </w:pPr>
      <w:r w:rsidRPr="00856CE2">
        <w:rPr>
          <w:rFonts w:eastAsiaTheme="majorEastAsia" w:cstheme="majorBidi"/>
          <w:b/>
          <w:i/>
          <w:w w:val="100"/>
        </w:rPr>
        <w:t>Таблица 1.7</w:t>
      </w:r>
    </w:p>
    <w:p w:rsidR="00F92F3D" w:rsidRPr="00856CE2" w:rsidRDefault="00F92F3D" w:rsidP="00856CE2">
      <w:pPr>
        <w:pStyle w:val="S7"/>
        <w:spacing w:line="240" w:lineRule="auto"/>
        <w:jc w:val="center"/>
        <w:rPr>
          <w:rFonts w:eastAsiaTheme="majorEastAsia" w:cstheme="majorBidi"/>
          <w:b/>
          <w:i/>
          <w:w w:val="100"/>
        </w:rPr>
      </w:pPr>
      <w:r w:rsidRPr="00856CE2">
        <w:rPr>
          <w:rFonts w:eastAsiaTheme="majorEastAsia" w:cstheme="majorBidi"/>
          <w:b/>
          <w:i/>
          <w:w w:val="100"/>
        </w:rPr>
        <w:t>Расчетные показатели, устанавливаемые для объектов местного значения</w:t>
      </w:r>
      <w:r w:rsidR="00A41E11" w:rsidRPr="00856CE2">
        <w:rPr>
          <w:rFonts w:eastAsiaTheme="majorEastAsia" w:cstheme="majorBidi"/>
          <w:b/>
          <w:i/>
          <w:w w:val="100"/>
        </w:rPr>
        <w:t xml:space="preserve"> </w:t>
      </w:r>
      <w:r w:rsidRPr="00856CE2">
        <w:rPr>
          <w:rFonts w:eastAsiaTheme="majorEastAsia" w:cstheme="majorBidi"/>
          <w:b/>
          <w:i/>
          <w:w w:val="100"/>
        </w:rPr>
        <w:t>городского округа в области жилищного строительства</w:t>
      </w:r>
    </w:p>
    <w:tbl>
      <w:tblPr>
        <w:tblW w:w="9483"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00" w:firstRow="0" w:lastRow="0" w:firstColumn="0" w:lastColumn="0" w:noHBand="0" w:noVBand="0"/>
      </w:tblPr>
      <w:tblGrid>
        <w:gridCol w:w="1097"/>
        <w:gridCol w:w="1873"/>
        <w:gridCol w:w="2827"/>
        <w:gridCol w:w="2694"/>
        <w:gridCol w:w="992"/>
      </w:tblGrid>
      <w:tr w:rsidR="00F92F3D" w:rsidRPr="00856CE2" w:rsidTr="00856CE2">
        <w:trPr>
          <w:trHeight w:val="202"/>
          <w:jc w:val="center"/>
        </w:trPr>
        <w:tc>
          <w:tcPr>
            <w:tcW w:w="1097" w:type="dxa"/>
            <w:shd w:val="clear" w:color="auto" w:fill="auto"/>
            <w:vAlign w:val="center"/>
          </w:tcPr>
          <w:p w:rsidR="00F92F3D" w:rsidRPr="00856CE2" w:rsidRDefault="00F92F3D" w:rsidP="00856CE2">
            <w:pPr>
              <w:pStyle w:val="Default"/>
              <w:keepNext/>
              <w:jc w:val="center"/>
              <w:rPr>
                <w:i/>
                <w:sz w:val="20"/>
                <w:szCs w:val="20"/>
              </w:rPr>
            </w:pPr>
            <w:r w:rsidRPr="00856CE2">
              <w:rPr>
                <w:b/>
                <w:bCs/>
                <w:i/>
                <w:sz w:val="20"/>
                <w:szCs w:val="20"/>
              </w:rPr>
              <w:t>Наименование вида объекта</w:t>
            </w:r>
          </w:p>
        </w:tc>
        <w:tc>
          <w:tcPr>
            <w:tcW w:w="1873" w:type="dxa"/>
            <w:shd w:val="clear" w:color="auto" w:fill="auto"/>
            <w:vAlign w:val="center"/>
          </w:tcPr>
          <w:p w:rsidR="00F92F3D" w:rsidRPr="00856CE2" w:rsidRDefault="00F92F3D" w:rsidP="00856CE2">
            <w:pPr>
              <w:pStyle w:val="Default"/>
              <w:keepNext/>
              <w:jc w:val="center"/>
              <w:rPr>
                <w:b/>
                <w:bCs/>
                <w:i/>
                <w:sz w:val="20"/>
                <w:szCs w:val="20"/>
              </w:rPr>
            </w:pPr>
            <w:r w:rsidRPr="00856CE2">
              <w:rPr>
                <w:b/>
                <w:i/>
                <w:sz w:val="20"/>
                <w:szCs w:val="20"/>
              </w:rPr>
              <w:t>Тип расчетного показателя</w:t>
            </w:r>
          </w:p>
        </w:tc>
        <w:tc>
          <w:tcPr>
            <w:tcW w:w="2827" w:type="dxa"/>
            <w:shd w:val="clear" w:color="auto" w:fill="auto"/>
            <w:vAlign w:val="center"/>
          </w:tcPr>
          <w:p w:rsidR="00F92F3D" w:rsidRPr="00856CE2" w:rsidRDefault="00F92F3D" w:rsidP="00856CE2">
            <w:pPr>
              <w:pStyle w:val="Default"/>
              <w:keepNext/>
              <w:jc w:val="center"/>
              <w:rPr>
                <w:i/>
                <w:sz w:val="20"/>
                <w:szCs w:val="20"/>
              </w:rPr>
            </w:pPr>
            <w:r w:rsidRPr="00856CE2">
              <w:rPr>
                <w:b/>
                <w:bCs/>
                <w:i/>
                <w:sz w:val="20"/>
                <w:szCs w:val="20"/>
              </w:rPr>
              <w:t>Наименование расчетного показателя, единица измерения</w:t>
            </w:r>
          </w:p>
        </w:tc>
        <w:tc>
          <w:tcPr>
            <w:tcW w:w="3686" w:type="dxa"/>
            <w:gridSpan w:val="2"/>
            <w:shd w:val="clear" w:color="auto" w:fill="auto"/>
            <w:vAlign w:val="center"/>
          </w:tcPr>
          <w:p w:rsidR="00F92F3D" w:rsidRPr="00856CE2" w:rsidRDefault="00F92F3D" w:rsidP="00856CE2">
            <w:pPr>
              <w:pStyle w:val="Default"/>
              <w:keepNext/>
              <w:jc w:val="center"/>
              <w:rPr>
                <w:i/>
                <w:sz w:val="20"/>
                <w:szCs w:val="20"/>
              </w:rPr>
            </w:pPr>
            <w:r w:rsidRPr="00856CE2">
              <w:rPr>
                <w:b/>
                <w:bCs/>
                <w:i/>
                <w:sz w:val="20"/>
                <w:szCs w:val="20"/>
              </w:rPr>
              <w:t>Значение расчетного показателя</w:t>
            </w:r>
          </w:p>
        </w:tc>
      </w:tr>
      <w:tr w:rsidR="00F92F3D" w:rsidRPr="00856CE2" w:rsidTr="00856CE2">
        <w:trPr>
          <w:trHeight w:val="549"/>
          <w:jc w:val="center"/>
        </w:trPr>
        <w:tc>
          <w:tcPr>
            <w:tcW w:w="1097" w:type="dxa"/>
            <w:vMerge w:val="restart"/>
            <w:shd w:val="clear" w:color="auto" w:fill="auto"/>
          </w:tcPr>
          <w:p w:rsidR="00F92F3D" w:rsidRPr="00856CE2" w:rsidRDefault="00F92F3D" w:rsidP="00856CE2">
            <w:pPr>
              <w:pStyle w:val="Default"/>
              <w:rPr>
                <w:sz w:val="20"/>
                <w:szCs w:val="20"/>
              </w:rPr>
            </w:pPr>
            <w:r w:rsidRPr="00856CE2">
              <w:rPr>
                <w:sz w:val="20"/>
                <w:szCs w:val="20"/>
              </w:rPr>
              <w:t xml:space="preserve">Жилые помещения </w:t>
            </w:r>
          </w:p>
        </w:tc>
        <w:tc>
          <w:tcPr>
            <w:tcW w:w="1873" w:type="dxa"/>
            <w:vMerge w:val="restart"/>
            <w:shd w:val="clear" w:color="auto" w:fill="auto"/>
          </w:tcPr>
          <w:p w:rsidR="00F92F3D" w:rsidRPr="00856CE2" w:rsidRDefault="00F92F3D" w:rsidP="00856CE2">
            <w:pPr>
              <w:pStyle w:val="Default"/>
              <w:rPr>
                <w:sz w:val="20"/>
                <w:szCs w:val="20"/>
              </w:rPr>
            </w:pPr>
            <w:r w:rsidRPr="00856CE2">
              <w:rPr>
                <w:sz w:val="20"/>
                <w:szCs w:val="20"/>
              </w:rPr>
              <w:t>Расчетный показатель минимально допустимого уровня обеспеченности</w:t>
            </w:r>
          </w:p>
        </w:tc>
        <w:tc>
          <w:tcPr>
            <w:tcW w:w="2827" w:type="dxa"/>
            <w:shd w:val="clear" w:color="auto" w:fill="auto"/>
          </w:tcPr>
          <w:p w:rsidR="00F92F3D" w:rsidRPr="00856CE2" w:rsidRDefault="00F92F3D" w:rsidP="00856CE2">
            <w:pPr>
              <w:pStyle w:val="Default"/>
              <w:rPr>
                <w:sz w:val="20"/>
                <w:szCs w:val="20"/>
              </w:rPr>
            </w:pPr>
            <w:r w:rsidRPr="00856CE2">
              <w:rPr>
                <w:sz w:val="20"/>
                <w:szCs w:val="20"/>
              </w:rPr>
              <w:t>Норма предоставления площади жилого помещения по договору социального найма, кв. м общей площади жилых помещений на человека</w:t>
            </w:r>
          </w:p>
        </w:tc>
        <w:tc>
          <w:tcPr>
            <w:tcW w:w="3686" w:type="dxa"/>
            <w:gridSpan w:val="2"/>
            <w:shd w:val="clear" w:color="auto" w:fill="auto"/>
          </w:tcPr>
          <w:p w:rsidR="00F92F3D" w:rsidRPr="00856CE2" w:rsidRDefault="00F92F3D" w:rsidP="00856CE2">
            <w:pPr>
              <w:pStyle w:val="Default"/>
              <w:jc w:val="center"/>
              <w:rPr>
                <w:sz w:val="20"/>
                <w:szCs w:val="20"/>
              </w:rPr>
            </w:pPr>
            <w:r w:rsidRPr="00856CE2">
              <w:rPr>
                <w:sz w:val="20"/>
                <w:szCs w:val="20"/>
              </w:rPr>
              <w:t>В соответствии с нормативными актами органа местного самоуправления городского округа</w:t>
            </w:r>
          </w:p>
        </w:tc>
      </w:tr>
      <w:tr w:rsidR="00F92F3D" w:rsidRPr="00856CE2" w:rsidTr="00856CE2">
        <w:trPr>
          <w:trHeight w:val="36"/>
          <w:jc w:val="center"/>
        </w:trPr>
        <w:tc>
          <w:tcPr>
            <w:tcW w:w="1097" w:type="dxa"/>
            <w:vMerge/>
            <w:shd w:val="clear" w:color="auto" w:fill="auto"/>
          </w:tcPr>
          <w:p w:rsidR="00F92F3D" w:rsidRPr="00856CE2" w:rsidRDefault="00F92F3D" w:rsidP="00856CE2">
            <w:pPr>
              <w:pStyle w:val="Default"/>
              <w:rPr>
                <w:sz w:val="20"/>
                <w:szCs w:val="20"/>
              </w:rPr>
            </w:pPr>
          </w:p>
        </w:tc>
        <w:tc>
          <w:tcPr>
            <w:tcW w:w="1873" w:type="dxa"/>
            <w:vMerge/>
            <w:shd w:val="clear" w:color="auto" w:fill="auto"/>
          </w:tcPr>
          <w:p w:rsidR="00F92F3D" w:rsidRPr="00856CE2" w:rsidRDefault="00F92F3D" w:rsidP="00856CE2">
            <w:pPr>
              <w:pStyle w:val="Default"/>
              <w:rPr>
                <w:sz w:val="20"/>
                <w:szCs w:val="20"/>
              </w:rPr>
            </w:pPr>
          </w:p>
        </w:tc>
        <w:tc>
          <w:tcPr>
            <w:tcW w:w="2827" w:type="dxa"/>
            <w:vMerge w:val="restart"/>
            <w:shd w:val="clear" w:color="auto" w:fill="auto"/>
          </w:tcPr>
          <w:p w:rsidR="00F92F3D" w:rsidRPr="00856CE2" w:rsidRDefault="00F92F3D" w:rsidP="00856CE2">
            <w:pPr>
              <w:pStyle w:val="Default"/>
              <w:rPr>
                <w:sz w:val="20"/>
                <w:szCs w:val="20"/>
              </w:rPr>
            </w:pPr>
            <w:r w:rsidRPr="00856CE2">
              <w:rPr>
                <w:sz w:val="20"/>
                <w:szCs w:val="20"/>
              </w:rPr>
              <w:t>Расчетная минимальная обеспеченность общей площадью жилых помещений, кв. м площади жилых помещений на человека</w:t>
            </w:r>
          </w:p>
        </w:tc>
        <w:tc>
          <w:tcPr>
            <w:tcW w:w="2694" w:type="dxa"/>
            <w:shd w:val="clear" w:color="auto" w:fill="auto"/>
          </w:tcPr>
          <w:p w:rsidR="00F92F3D" w:rsidRPr="00856CE2" w:rsidRDefault="00F92F3D" w:rsidP="00856CE2">
            <w:pPr>
              <w:pStyle w:val="Default"/>
              <w:jc w:val="center"/>
              <w:rPr>
                <w:sz w:val="20"/>
                <w:szCs w:val="20"/>
              </w:rPr>
            </w:pPr>
            <w:r w:rsidRPr="00856CE2">
              <w:rPr>
                <w:sz w:val="20"/>
                <w:szCs w:val="20"/>
              </w:rPr>
              <w:t>к 2025 г.</w:t>
            </w:r>
          </w:p>
        </w:tc>
        <w:tc>
          <w:tcPr>
            <w:tcW w:w="992" w:type="dxa"/>
            <w:shd w:val="clear" w:color="auto" w:fill="auto"/>
          </w:tcPr>
          <w:p w:rsidR="00F92F3D" w:rsidRPr="00856CE2" w:rsidRDefault="00F92F3D" w:rsidP="00856CE2">
            <w:pPr>
              <w:pStyle w:val="Default"/>
              <w:jc w:val="center"/>
              <w:rPr>
                <w:sz w:val="20"/>
                <w:szCs w:val="20"/>
              </w:rPr>
            </w:pPr>
            <w:r w:rsidRPr="00856CE2">
              <w:rPr>
                <w:sz w:val="20"/>
                <w:szCs w:val="20"/>
              </w:rPr>
              <w:t>23,93</w:t>
            </w:r>
          </w:p>
        </w:tc>
      </w:tr>
      <w:tr w:rsidR="00F92F3D" w:rsidRPr="00856CE2" w:rsidTr="00856CE2">
        <w:trPr>
          <w:trHeight w:val="36"/>
          <w:jc w:val="center"/>
        </w:trPr>
        <w:tc>
          <w:tcPr>
            <w:tcW w:w="1097" w:type="dxa"/>
            <w:vMerge/>
            <w:shd w:val="clear" w:color="auto" w:fill="auto"/>
          </w:tcPr>
          <w:p w:rsidR="00F92F3D" w:rsidRPr="00856CE2" w:rsidRDefault="00F92F3D" w:rsidP="00856CE2">
            <w:pPr>
              <w:pStyle w:val="Default"/>
              <w:rPr>
                <w:sz w:val="20"/>
                <w:szCs w:val="20"/>
              </w:rPr>
            </w:pPr>
          </w:p>
        </w:tc>
        <w:tc>
          <w:tcPr>
            <w:tcW w:w="1873" w:type="dxa"/>
            <w:vMerge/>
            <w:shd w:val="clear" w:color="auto" w:fill="auto"/>
          </w:tcPr>
          <w:p w:rsidR="00F92F3D" w:rsidRPr="00856CE2" w:rsidRDefault="00F92F3D" w:rsidP="00856CE2">
            <w:pPr>
              <w:pStyle w:val="Default"/>
              <w:rPr>
                <w:sz w:val="20"/>
                <w:szCs w:val="20"/>
              </w:rPr>
            </w:pPr>
          </w:p>
        </w:tc>
        <w:tc>
          <w:tcPr>
            <w:tcW w:w="2827" w:type="dxa"/>
            <w:vMerge/>
            <w:shd w:val="clear" w:color="auto" w:fill="auto"/>
          </w:tcPr>
          <w:p w:rsidR="00F92F3D" w:rsidRPr="00856CE2" w:rsidRDefault="00F92F3D" w:rsidP="00856CE2">
            <w:pPr>
              <w:pStyle w:val="Default"/>
              <w:rPr>
                <w:sz w:val="20"/>
                <w:szCs w:val="20"/>
              </w:rPr>
            </w:pPr>
          </w:p>
        </w:tc>
        <w:tc>
          <w:tcPr>
            <w:tcW w:w="2694" w:type="dxa"/>
            <w:shd w:val="clear" w:color="auto" w:fill="auto"/>
          </w:tcPr>
          <w:p w:rsidR="00F92F3D" w:rsidRPr="00856CE2" w:rsidRDefault="00F92F3D" w:rsidP="00856CE2">
            <w:pPr>
              <w:pStyle w:val="Default"/>
              <w:jc w:val="center"/>
              <w:rPr>
                <w:sz w:val="20"/>
                <w:szCs w:val="20"/>
              </w:rPr>
            </w:pPr>
            <w:r w:rsidRPr="00856CE2">
              <w:rPr>
                <w:sz w:val="20"/>
                <w:szCs w:val="20"/>
              </w:rPr>
              <w:t>к 2030 г.</w:t>
            </w:r>
          </w:p>
        </w:tc>
        <w:tc>
          <w:tcPr>
            <w:tcW w:w="992" w:type="dxa"/>
            <w:shd w:val="clear" w:color="auto" w:fill="auto"/>
          </w:tcPr>
          <w:p w:rsidR="00F92F3D" w:rsidRPr="00856CE2" w:rsidRDefault="00F92F3D" w:rsidP="00856CE2">
            <w:pPr>
              <w:pStyle w:val="Default"/>
              <w:jc w:val="center"/>
              <w:rPr>
                <w:sz w:val="20"/>
                <w:szCs w:val="20"/>
              </w:rPr>
            </w:pPr>
            <w:r w:rsidRPr="00856CE2">
              <w:rPr>
                <w:sz w:val="20"/>
                <w:szCs w:val="20"/>
              </w:rPr>
              <w:t>24,17</w:t>
            </w:r>
          </w:p>
        </w:tc>
      </w:tr>
      <w:tr w:rsidR="00F92F3D" w:rsidRPr="00856CE2" w:rsidTr="00856CE2">
        <w:trPr>
          <w:trHeight w:val="320"/>
          <w:jc w:val="center"/>
        </w:trPr>
        <w:tc>
          <w:tcPr>
            <w:tcW w:w="1097" w:type="dxa"/>
            <w:vMerge/>
            <w:shd w:val="clear" w:color="auto" w:fill="auto"/>
          </w:tcPr>
          <w:p w:rsidR="00F92F3D" w:rsidRPr="00856CE2" w:rsidRDefault="00F92F3D" w:rsidP="00856CE2">
            <w:pPr>
              <w:pStyle w:val="Default"/>
              <w:rPr>
                <w:sz w:val="20"/>
                <w:szCs w:val="20"/>
              </w:rPr>
            </w:pPr>
          </w:p>
        </w:tc>
        <w:tc>
          <w:tcPr>
            <w:tcW w:w="1873" w:type="dxa"/>
            <w:shd w:val="clear" w:color="auto" w:fill="auto"/>
          </w:tcPr>
          <w:p w:rsidR="00F92F3D" w:rsidRPr="00856CE2" w:rsidRDefault="00F92F3D" w:rsidP="00856CE2">
            <w:pPr>
              <w:pStyle w:val="Default"/>
              <w:rPr>
                <w:sz w:val="20"/>
                <w:szCs w:val="20"/>
              </w:rPr>
            </w:pPr>
            <w:r w:rsidRPr="00856CE2">
              <w:rPr>
                <w:sz w:val="20"/>
                <w:szCs w:val="20"/>
              </w:rPr>
              <w:t>Расчетный показатель максимально допустимого уровня территориальной доступности</w:t>
            </w:r>
          </w:p>
        </w:tc>
        <w:tc>
          <w:tcPr>
            <w:tcW w:w="6513" w:type="dxa"/>
            <w:gridSpan w:val="3"/>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bl>
    <w:p w:rsidR="00F92F3D" w:rsidRPr="00856CE2" w:rsidRDefault="00F92F3D" w:rsidP="00856CE2">
      <w:pPr>
        <w:pStyle w:val="3"/>
        <w:suppressAutoHyphens/>
        <w:spacing w:after="240"/>
        <w:ind w:firstLine="709"/>
        <w:rPr>
          <w:rFonts w:ascii="Times New Roman" w:hAnsi="Times New Roman"/>
          <w:color w:val="auto"/>
        </w:rPr>
      </w:pPr>
      <w:bookmarkStart w:id="49" w:name="_Toc84513408"/>
      <w:r w:rsidRPr="00856CE2">
        <w:rPr>
          <w:rFonts w:ascii="Times New Roman" w:hAnsi="Times New Roman"/>
          <w:color w:val="auto"/>
        </w:rPr>
        <w:t>1.2.8. Объекты местного значения городского округа, обеспечивающие осуществление деятельности органов власти городского округа</w:t>
      </w:r>
      <w:bookmarkEnd w:id="49"/>
    </w:p>
    <w:p w:rsidR="00F92F3D" w:rsidRPr="00856CE2" w:rsidRDefault="00F92F3D" w:rsidP="00856CE2">
      <w:pPr>
        <w:keepNext/>
        <w:jc w:val="right"/>
        <w:rPr>
          <w:b/>
          <w:i/>
          <w:szCs w:val="26"/>
        </w:rPr>
      </w:pPr>
      <w:bookmarkStart w:id="50" w:name="OLE_LINK735"/>
      <w:bookmarkStart w:id="51" w:name="OLE_LINK736"/>
      <w:bookmarkStart w:id="52" w:name="OLE_LINK724"/>
      <w:bookmarkStart w:id="53" w:name="OLE_LINK725"/>
      <w:bookmarkStart w:id="54" w:name="OLE_LINK732"/>
      <w:bookmarkStart w:id="55" w:name="OLE_LINK733"/>
      <w:bookmarkStart w:id="56" w:name="OLE_LINK734"/>
      <w:bookmarkStart w:id="57" w:name="OLE_LINK998"/>
      <w:r w:rsidRPr="00856CE2">
        <w:rPr>
          <w:b/>
          <w:i/>
          <w:szCs w:val="26"/>
        </w:rPr>
        <w:t>Таблица 1.8</w:t>
      </w:r>
    </w:p>
    <w:p w:rsidR="00F92F3D" w:rsidRPr="00856CE2" w:rsidRDefault="00F92F3D" w:rsidP="00856CE2">
      <w:pPr>
        <w:keepNext/>
        <w:suppressAutoHyphens/>
        <w:jc w:val="center"/>
        <w:rPr>
          <w:b/>
          <w:i/>
          <w:szCs w:val="26"/>
        </w:rPr>
      </w:pPr>
      <w:r w:rsidRPr="00856CE2">
        <w:rPr>
          <w:b/>
          <w:i/>
          <w:szCs w:val="26"/>
        </w:rPr>
        <w:t xml:space="preserve">Расчетные показатели, устанавливаемые для объектов местного значения </w:t>
      </w:r>
    </w:p>
    <w:p w:rsidR="00F92F3D" w:rsidRPr="00856CE2" w:rsidRDefault="00F92F3D" w:rsidP="00856CE2">
      <w:pPr>
        <w:keepNext/>
        <w:suppressAutoHyphens/>
        <w:spacing w:after="120"/>
        <w:jc w:val="center"/>
        <w:rPr>
          <w:b/>
          <w:i/>
          <w:szCs w:val="26"/>
        </w:rPr>
      </w:pPr>
      <w:r w:rsidRPr="00856CE2">
        <w:rPr>
          <w:b/>
          <w:i/>
          <w:szCs w:val="26"/>
        </w:rPr>
        <w:t>городского округа, обеспечивающих осуществление деятельности органов власти городского округа</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729"/>
        <w:gridCol w:w="3261"/>
        <w:gridCol w:w="2409"/>
        <w:gridCol w:w="1800"/>
      </w:tblGrid>
      <w:tr w:rsidR="00F92F3D" w:rsidRPr="00856CE2" w:rsidTr="00856CE2">
        <w:trPr>
          <w:cantSplit/>
          <w:tblHeader/>
        </w:trPr>
        <w:tc>
          <w:tcPr>
            <w:tcW w:w="1729" w:type="dxa"/>
            <w:shd w:val="clear" w:color="auto" w:fill="auto"/>
            <w:vAlign w:val="center"/>
          </w:tcPr>
          <w:bookmarkEnd w:id="50"/>
          <w:bookmarkEnd w:id="51"/>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326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2409"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1800" w:type="dxa"/>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Значение расчетного показателя</w:t>
            </w:r>
          </w:p>
        </w:tc>
      </w:tr>
      <w:tr w:rsidR="00F92F3D" w:rsidRPr="00856CE2" w:rsidTr="00856CE2">
        <w:trPr>
          <w:cantSplit/>
          <w:trHeight w:val="40"/>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Административное здание органа местного самоуправления</w:t>
            </w:r>
          </w:p>
        </w:tc>
        <w:tc>
          <w:tcPr>
            <w:tcW w:w="326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409"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 на городской округ, ед.</w:t>
            </w:r>
          </w:p>
        </w:tc>
        <w:tc>
          <w:tcPr>
            <w:tcW w:w="1800" w:type="dxa"/>
            <w:shd w:val="clear" w:color="auto" w:fill="auto"/>
          </w:tcPr>
          <w:p w:rsidR="00F92F3D" w:rsidRPr="00856CE2" w:rsidRDefault="00F92F3D" w:rsidP="00856CE2">
            <w:pPr>
              <w:pStyle w:val="Default"/>
              <w:jc w:val="center"/>
              <w:rPr>
                <w:sz w:val="20"/>
                <w:szCs w:val="20"/>
              </w:rPr>
            </w:pPr>
            <w:r w:rsidRPr="00856CE2">
              <w:rPr>
                <w:sz w:val="20"/>
                <w:szCs w:val="20"/>
              </w:rPr>
              <w:t>1</w:t>
            </w:r>
          </w:p>
        </w:tc>
      </w:tr>
      <w:tr w:rsidR="00F92F3D" w:rsidRPr="00856CE2" w:rsidTr="00856CE2">
        <w:trPr>
          <w:cantSplit/>
          <w:trHeight w:val="40"/>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326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209" w:type="dxa"/>
            <w:gridSpan w:val="2"/>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bl>
    <w:p w:rsidR="00F92F3D" w:rsidRPr="00856CE2" w:rsidRDefault="00F92F3D" w:rsidP="00856CE2">
      <w:pPr>
        <w:pStyle w:val="3"/>
        <w:suppressAutoHyphens/>
        <w:spacing w:after="240"/>
        <w:ind w:firstLine="709"/>
        <w:rPr>
          <w:rFonts w:ascii="Times New Roman" w:hAnsi="Times New Roman"/>
          <w:color w:val="auto"/>
        </w:rPr>
      </w:pPr>
      <w:bookmarkStart w:id="58" w:name="_Toc84513409"/>
      <w:bookmarkEnd w:id="52"/>
      <w:bookmarkEnd w:id="53"/>
      <w:bookmarkEnd w:id="54"/>
      <w:bookmarkEnd w:id="55"/>
      <w:bookmarkEnd w:id="56"/>
      <w:bookmarkEnd w:id="57"/>
      <w:r w:rsidRPr="00856CE2">
        <w:rPr>
          <w:rFonts w:ascii="Times New Roman" w:hAnsi="Times New Roman"/>
          <w:color w:val="auto"/>
        </w:rPr>
        <w:lastRenderedPageBreak/>
        <w:t>1.2.9. Объекты местного значения городского округа в области организации ритуальных услуг и содержания мест захоронения</w:t>
      </w:r>
      <w:bookmarkEnd w:id="58"/>
    </w:p>
    <w:p w:rsidR="00F92F3D" w:rsidRPr="00856CE2" w:rsidRDefault="00F92F3D" w:rsidP="00856CE2">
      <w:pPr>
        <w:keepNext/>
        <w:jc w:val="right"/>
        <w:rPr>
          <w:b/>
          <w:i/>
          <w:szCs w:val="26"/>
        </w:rPr>
      </w:pPr>
      <w:r w:rsidRPr="00856CE2">
        <w:rPr>
          <w:b/>
          <w:i/>
          <w:szCs w:val="26"/>
        </w:rPr>
        <w:t>Таблица 1.9</w:t>
      </w:r>
    </w:p>
    <w:p w:rsidR="00F92F3D" w:rsidRPr="00856CE2" w:rsidRDefault="00F92F3D" w:rsidP="00856CE2">
      <w:pPr>
        <w:keepNext/>
        <w:widowControl w:val="0"/>
        <w:suppressAutoHyphens/>
        <w:jc w:val="center"/>
        <w:rPr>
          <w:b/>
          <w:i/>
          <w:szCs w:val="26"/>
        </w:rPr>
      </w:pPr>
      <w:r w:rsidRPr="00856CE2">
        <w:rPr>
          <w:b/>
          <w:i/>
          <w:szCs w:val="26"/>
        </w:rPr>
        <w:t xml:space="preserve">Расчетные показатели, устанавливаемые для объектов местного значения </w:t>
      </w:r>
    </w:p>
    <w:p w:rsidR="00F92F3D" w:rsidRPr="00856CE2" w:rsidRDefault="00F92F3D" w:rsidP="00856CE2">
      <w:pPr>
        <w:keepNext/>
        <w:widowControl w:val="0"/>
        <w:suppressAutoHyphens/>
        <w:jc w:val="center"/>
        <w:rPr>
          <w:b/>
          <w:i/>
          <w:szCs w:val="26"/>
        </w:rPr>
      </w:pPr>
      <w:r w:rsidRPr="00856CE2">
        <w:rPr>
          <w:b/>
          <w:i/>
          <w:szCs w:val="26"/>
        </w:rPr>
        <w:t>городского округа</w:t>
      </w:r>
      <w:r w:rsidRPr="00856CE2">
        <w:rPr>
          <w:b/>
        </w:rPr>
        <w:t xml:space="preserve"> </w:t>
      </w:r>
      <w:r w:rsidRPr="00856CE2">
        <w:rPr>
          <w:b/>
          <w:i/>
          <w:szCs w:val="26"/>
        </w:rPr>
        <w:t xml:space="preserve">в области организации ритуальных услуг </w:t>
      </w:r>
    </w:p>
    <w:p w:rsidR="00F92F3D" w:rsidRPr="00856CE2" w:rsidRDefault="00F92F3D" w:rsidP="00856CE2">
      <w:pPr>
        <w:keepNext/>
        <w:widowControl w:val="0"/>
        <w:suppressAutoHyphens/>
        <w:spacing w:after="120"/>
        <w:jc w:val="center"/>
        <w:rPr>
          <w:b/>
          <w:i/>
          <w:szCs w:val="26"/>
        </w:rPr>
      </w:pPr>
      <w:r w:rsidRPr="00856CE2">
        <w:rPr>
          <w:b/>
          <w:i/>
          <w:szCs w:val="26"/>
        </w:rPr>
        <w:t>и содержания мест захоронения</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729"/>
        <w:gridCol w:w="2835"/>
        <w:gridCol w:w="1276"/>
        <w:gridCol w:w="1658"/>
        <w:gridCol w:w="1701"/>
      </w:tblGrid>
      <w:tr w:rsidR="00F92F3D" w:rsidRPr="00856CE2" w:rsidTr="00856CE2">
        <w:trPr>
          <w:cantSplit/>
          <w:trHeight w:val="30"/>
        </w:trPr>
        <w:tc>
          <w:tcPr>
            <w:tcW w:w="1729" w:type="dxa"/>
            <w:shd w:val="clear" w:color="auto" w:fill="auto"/>
          </w:tcPr>
          <w:p w:rsidR="00F92F3D" w:rsidRPr="00856CE2" w:rsidRDefault="00F92F3D" w:rsidP="00856CE2">
            <w:pPr>
              <w:pStyle w:val="affa"/>
              <w:keepNext/>
              <w:ind w:firstLine="0"/>
              <w:jc w:val="center"/>
              <w:rPr>
                <w:b/>
                <w:i/>
                <w:sz w:val="20"/>
                <w:szCs w:val="20"/>
                <w:lang w:val="ru-RU"/>
              </w:rPr>
            </w:pPr>
            <w:bookmarkStart w:id="59" w:name="OLE_LINK30"/>
            <w:bookmarkStart w:id="60" w:name="OLE_LINK31"/>
            <w:bookmarkStart w:id="61" w:name="OLE_LINK32"/>
            <w:r w:rsidRPr="00856CE2">
              <w:rPr>
                <w:b/>
                <w:i/>
                <w:sz w:val="20"/>
                <w:szCs w:val="20"/>
                <w:lang w:val="ru-RU"/>
              </w:rPr>
              <w:t>Наименование вида объекта</w:t>
            </w:r>
          </w:p>
        </w:tc>
        <w:tc>
          <w:tcPr>
            <w:tcW w:w="283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2934" w:type="dxa"/>
            <w:gridSpan w:val="2"/>
            <w:shd w:val="clear" w:color="auto" w:fill="auto"/>
            <w:vAlign w:val="center"/>
          </w:tcPr>
          <w:p w:rsidR="00F92F3D" w:rsidRPr="00856CE2" w:rsidRDefault="00F92F3D" w:rsidP="00856CE2">
            <w:pPr>
              <w:pStyle w:val="Default"/>
              <w:keepNext/>
              <w:jc w:val="center"/>
              <w:rPr>
                <w:sz w:val="20"/>
                <w:szCs w:val="20"/>
              </w:rPr>
            </w:pPr>
            <w:r w:rsidRPr="00856CE2">
              <w:rPr>
                <w:b/>
                <w:i/>
                <w:sz w:val="20"/>
                <w:szCs w:val="20"/>
              </w:rPr>
              <w:t>Наименование расчетного показателя, единица измерения</w:t>
            </w:r>
          </w:p>
        </w:tc>
        <w:tc>
          <w:tcPr>
            <w:tcW w:w="1701" w:type="dxa"/>
            <w:shd w:val="clear" w:color="auto" w:fill="auto"/>
            <w:vAlign w:val="center"/>
          </w:tcPr>
          <w:p w:rsidR="00F92F3D" w:rsidRPr="00856CE2" w:rsidRDefault="00F92F3D" w:rsidP="00856CE2">
            <w:pPr>
              <w:pStyle w:val="Default"/>
              <w:keepNext/>
              <w:jc w:val="center"/>
              <w:rPr>
                <w:sz w:val="20"/>
                <w:szCs w:val="20"/>
              </w:rPr>
            </w:pPr>
            <w:r w:rsidRPr="00856CE2">
              <w:rPr>
                <w:b/>
                <w:i/>
                <w:sz w:val="20"/>
                <w:szCs w:val="20"/>
              </w:rPr>
              <w:t>Значение расчетного показателя</w:t>
            </w:r>
          </w:p>
        </w:tc>
      </w:tr>
      <w:tr w:rsidR="00F92F3D" w:rsidRPr="00856CE2" w:rsidTr="00856CE2">
        <w:trPr>
          <w:cantSplit/>
          <w:trHeight w:val="30"/>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Бюро похоронного обслуживания</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934" w:type="dxa"/>
            <w:gridSpan w:val="2"/>
            <w:shd w:val="clear" w:color="auto" w:fill="auto"/>
          </w:tcPr>
          <w:p w:rsidR="00F92F3D" w:rsidRPr="00856CE2" w:rsidRDefault="00F92F3D" w:rsidP="00856CE2">
            <w:pPr>
              <w:pStyle w:val="Default"/>
              <w:jc w:val="center"/>
              <w:rPr>
                <w:sz w:val="20"/>
                <w:szCs w:val="20"/>
              </w:rPr>
            </w:pPr>
            <w:r w:rsidRPr="00856CE2">
              <w:rPr>
                <w:sz w:val="20"/>
                <w:szCs w:val="20"/>
              </w:rPr>
              <w:t>Объект на городской округ, ед.</w:t>
            </w:r>
          </w:p>
        </w:tc>
        <w:tc>
          <w:tcPr>
            <w:tcW w:w="1701" w:type="dxa"/>
            <w:shd w:val="clear" w:color="auto" w:fill="auto"/>
          </w:tcPr>
          <w:p w:rsidR="00F92F3D" w:rsidRPr="00856CE2" w:rsidRDefault="00F92F3D" w:rsidP="00856CE2">
            <w:pPr>
              <w:pStyle w:val="Default"/>
              <w:jc w:val="center"/>
              <w:rPr>
                <w:sz w:val="20"/>
                <w:szCs w:val="20"/>
              </w:rPr>
            </w:pPr>
            <w:r w:rsidRPr="00856CE2">
              <w:rPr>
                <w:sz w:val="20"/>
                <w:szCs w:val="20"/>
              </w:rPr>
              <w:t>1</w:t>
            </w:r>
          </w:p>
        </w:tc>
      </w:tr>
      <w:tr w:rsidR="00F92F3D" w:rsidRPr="00856CE2" w:rsidTr="00856CE2">
        <w:trPr>
          <w:cantSplit/>
          <w:trHeight w:val="30"/>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35" w:type="dxa"/>
            <w:gridSpan w:val="3"/>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r w:rsidR="00F92F3D" w:rsidRPr="00856CE2" w:rsidTr="00856CE2">
        <w:trPr>
          <w:cantSplit/>
          <w:trHeight w:val="30"/>
        </w:trPr>
        <w:tc>
          <w:tcPr>
            <w:tcW w:w="1729"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Кладбища</w:t>
            </w:r>
          </w:p>
        </w:tc>
        <w:tc>
          <w:tcPr>
            <w:tcW w:w="2835"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276" w:type="dxa"/>
            <w:vMerge w:val="restart"/>
            <w:shd w:val="clear" w:color="auto" w:fill="auto"/>
          </w:tcPr>
          <w:p w:rsidR="00F92F3D" w:rsidRPr="00856CE2" w:rsidRDefault="00F92F3D" w:rsidP="00856CE2">
            <w:pPr>
              <w:pStyle w:val="affa"/>
              <w:ind w:firstLine="0"/>
              <w:jc w:val="left"/>
              <w:rPr>
                <w:sz w:val="20"/>
                <w:szCs w:val="20"/>
              </w:rPr>
            </w:pPr>
            <w:r w:rsidRPr="00856CE2">
              <w:rPr>
                <w:sz w:val="20"/>
                <w:szCs w:val="20"/>
                <w:lang w:val="ru-RU"/>
              </w:rPr>
              <w:t>Площадь, га на 1000 чел.</w:t>
            </w:r>
          </w:p>
        </w:tc>
        <w:tc>
          <w:tcPr>
            <w:tcW w:w="1658" w:type="dxa"/>
            <w:shd w:val="clear" w:color="auto" w:fill="auto"/>
          </w:tcPr>
          <w:p w:rsidR="00F92F3D" w:rsidRPr="00856CE2" w:rsidRDefault="00F92F3D" w:rsidP="00856CE2">
            <w:pPr>
              <w:pStyle w:val="affa"/>
              <w:ind w:firstLine="0"/>
              <w:jc w:val="left"/>
              <w:rPr>
                <w:sz w:val="20"/>
                <w:szCs w:val="20"/>
              </w:rPr>
            </w:pPr>
            <w:proofErr w:type="spellStart"/>
            <w:r w:rsidRPr="00856CE2">
              <w:rPr>
                <w:sz w:val="20"/>
                <w:szCs w:val="20"/>
              </w:rPr>
              <w:t>кладбища</w:t>
            </w:r>
            <w:proofErr w:type="spellEnd"/>
            <w:r w:rsidRPr="00856CE2">
              <w:rPr>
                <w:sz w:val="20"/>
                <w:szCs w:val="20"/>
              </w:rPr>
              <w:t xml:space="preserve"> </w:t>
            </w:r>
            <w:proofErr w:type="spellStart"/>
            <w:r w:rsidRPr="00856CE2">
              <w:rPr>
                <w:sz w:val="20"/>
                <w:szCs w:val="20"/>
              </w:rPr>
              <w:t>традиционного</w:t>
            </w:r>
            <w:proofErr w:type="spellEnd"/>
            <w:r w:rsidRPr="00856CE2">
              <w:rPr>
                <w:sz w:val="20"/>
                <w:szCs w:val="20"/>
              </w:rPr>
              <w:t xml:space="preserve"> </w:t>
            </w:r>
            <w:proofErr w:type="spellStart"/>
            <w:r w:rsidRPr="00856CE2">
              <w:rPr>
                <w:sz w:val="20"/>
                <w:szCs w:val="20"/>
              </w:rPr>
              <w:t>захоронения</w:t>
            </w:r>
            <w:proofErr w:type="spellEnd"/>
          </w:p>
        </w:tc>
        <w:tc>
          <w:tcPr>
            <w:tcW w:w="1701" w:type="dxa"/>
            <w:shd w:val="clear" w:color="auto" w:fill="auto"/>
          </w:tcPr>
          <w:p w:rsidR="00F92F3D" w:rsidRPr="00856CE2" w:rsidRDefault="00F92F3D" w:rsidP="00856CE2">
            <w:pPr>
              <w:pStyle w:val="Default"/>
              <w:jc w:val="center"/>
              <w:rPr>
                <w:sz w:val="20"/>
                <w:szCs w:val="20"/>
              </w:rPr>
            </w:pPr>
            <w:r w:rsidRPr="00856CE2">
              <w:rPr>
                <w:sz w:val="20"/>
                <w:szCs w:val="20"/>
              </w:rPr>
              <w:t>0,24</w:t>
            </w:r>
          </w:p>
        </w:tc>
      </w:tr>
      <w:tr w:rsidR="00F92F3D" w:rsidRPr="00856CE2" w:rsidTr="00856CE2">
        <w:trPr>
          <w:cantSplit/>
          <w:trHeight w:val="30"/>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835" w:type="dxa"/>
            <w:vMerge/>
            <w:shd w:val="clear" w:color="auto" w:fill="auto"/>
          </w:tcPr>
          <w:p w:rsidR="00F92F3D" w:rsidRPr="00856CE2" w:rsidRDefault="00F92F3D" w:rsidP="00856CE2">
            <w:pPr>
              <w:pStyle w:val="affa"/>
              <w:ind w:firstLine="0"/>
              <w:jc w:val="left"/>
              <w:rPr>
                <w:sz w:val="20"/>
                <w:szCs w:val="20"/>
                <w:lang w:val="ru-RU"/>
              </w:rPr>
            </w:pPr>
          </w:p>
        </w:tc>
        <w:tc>
          <w:tcPr>
            <w:tcW w:w="1276" w:type="dxa"/>
            <w:vMerge/>
            <w:shd w:val="clear" w:color="auto" w:fill="auto"/>
          </w:tcPr>
          <w:p w:rsidR="00F92F3D" w:rsidRPr="00856CE2" w:rsidRDefault="00F92F3D" w:rsidP="00856CE2">
            <w:pPr>
              <w:pStyle w:val="affa"/>
              <w:ind w:firstLine="0"/>
              <w:jc w:val="left"/>
              <w:rPr>
                <w:sz w:val="20"/>
                <w:szCs w:val="20"/>
                <w:lang w:val="ru-RU"/>
              </w:rPr>
            </w:pPr>
          </w:p>
        </w:tc>
        <w:tc>
          <w:tcPr>
            <w:tcW w:w="1658"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кладбища </w:t>
            </w:r>
            <w:proofErr w:type="spellStart"/>
            <w:r w:rsidRPr="00856CE2">
              <w:rPr>
                <w:sz w:val="20"/>
                <w:szCs w:val="20"/>
                <w:lang w:val="ru-RU"/>
              </w:rPr>
              <w:t>урновых</w:t>
            </w:r>
            <w:proofErr w:type="spellEnd"/>
            <w:r w:rsidRPr="00856CE2">
              <w:rPr>
                <w:sz w:val="20"/>
                <w:szCs w:val="20"/>
                <w:lang w:val="ru-RU"/>
              </w:rPr>
              <w:t xml:space="preserve"> захоронений после кремации</w:t>
            </w:r>
          </w:p>
        </w:tc>
        <w:tc>
          <w:tcPr>
            <w:tcW w:w="1701" w:type="dxa"/>
            <w:shd w:val="clear" w:color="auto" w:fill="auto"/>
          </w:tcPr>
          <w:p w:rsidR="00F92F3D" w:rsidRPr="00856CE2" w:rsidRDefault="00F92F3D" w:rsidP="00856CE2">
            <w:pPr>
              <w:pStyle w:val="Default"/>
              <w:jc w:val="center"/>
              <w:rPr>
                <w:sz w:val="20"/>
                <w:szCs w:val="20"/>
              </w:rPr>
            </w:pPr>
            <w:r w:rsidRPr="00856CE2">
              <w:rPr>
                <w:sz w:val="20"/>
                <w:szCs w:val="20"/>
              </w:rPr>
              <w:t>0,02</w:t>
            </w:r>
          </w:p>
        </w:tc>
      </w:tr>
      <w:tr w:rsidR="00F92F3D" w:rsidRPr="00856CE2" w:rsidTr="00856CE2">
        <w:trPr>
          <w:cantSplit/>
          <w:trHeight w:val="30"/>
        </w:trPr>
        <w:tc>
          <w:tcPr>
            <w:tcW w:w="1729"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35" w:type="dxa"/>
            <w:gridSpan w:val="3"/>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bl>
    <w:p w:rsidR="00F92F3D" w:rsidRPr="00856CE2" w:rsidRDefault="00F92F3D" w:rsidP="00856CE2">
      <w:pPr>
        <w:pStyle w:val="3"/>
        <w:suppressAutoHyphens/>
        <w:spacing w:after="240"/>
        <w:ind w:firstLine="709"/>
        <w:rPr>
          <w:rFonts w:ascii="Times New Roman" w:hAnsi="Times New Roman"/>
          <w:color w:val="auto"/>
        </w:rPr>
      </w:pPr>
      <w:bookmarkStart w:id="62" w:name="_Toc84513410"/>
      <w:bookmarkEnd w:id="59"/>
      <w:bookmarkEnd w:id="60"/>
      <w:bookmarkEnd w:id="61"/>
      <w:r w:rsidRPr="00856CE2">
        <w:rPr>
          <w:rFonts w:ascii="Times New Roman" w:hAnsi="Times New Roman"/>
          <w:color w:val="auto"/>
        </w:rPr>
        <w:t>1.2.10. Объекты местного значения городского округа в области благоустройства и озеленения территории городского округа</w:t>
      </w:r>
      <w:bookmarkEnd w:id="62"/>
    </w:p>
    <w:p w:rsidR="00F92F3D" w:rsidRPr="00856CE2" w:rsidRDefault="00F92F3D" w:rsidP="00856CE2">
      <w:pPr>
        <w:keepNext/>
        <w:jc w:val="right"/>
        <w:rPr>
          <w:b/>
          <w:i/>
          <w:szCs w:val="26"/>
        </w:rPr>
      </w:pPr>
      <w:r w:rsidRPr="00856CE2">
        <w:rPr>
          <w:b/>
          <w:i/>
          <w:szCs w:val="26"/>
        </w:rPr>
        <w:t>Таблица 1.10</w:t>
      </w:r>
    </w:p>
    <w:p w:rsidR="00F92F3D" w:rsidRPr="00856CE2" w:rsidRDefault="00F92F3D" w:rsidP="00856CE2">
      <w:pPr>
        <w:keepNext/>
        <w:spacing w:after="120"/>
        <w:jc w:val="center"/>
        <w:rPr>
          <w:b/>
          <w:i/>
          <w:szCs w:val="26"/>
        </w:rPr>
      </w:pPr>
      <w:r w:rsidRPr="00856CE2">
        <w:rPr>
          <w:b/>
          <w:i/>
          <w:szCs w:val="26"/>
        </w:rPr>
        <w:t>Объекты местного значения городского округа</w:t>
      </w:r>
      <w:r w:rsidRPr="00856CE2">
        <w:rPr>
          <w:b/>
        </w:rPr>
        <w:t xml:space="preserve"> </w:t>
      </w:r>
      <w:r w:rsidRPr="00856CE2">
        <w:rPr>
          <w:b/>
          <w:i/>
          <w:szCs w:val="26"/>
        </w:rPr>
        <w:t>в области благоустройства и озеленения территории городского округа</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296"/>
        <w:gridCol w:w="2367"/>
        <w:gridCol w:w="1658"/>
        <w:gridCol w:w="2225"/>
        <w:gridCol w:w="511"/>
      </w:tblGrid>
      <w:tr w:rsidR="00F92F3D" w:rsidRPr="00856CE2" w:rsidTr="00856CE2">
        <w:trPr>
          <w:cantSplit/>
          <w:tblHeader/>
        </w:trPr>
        <w:tc>
          <w:tcPr>
            <w:tcW w:w="2296" w:type="dxa"/>
            <w:shd w:val="clear" w:color="auto" w:fill="auto"/>
            <w:vAlign w:val="center"/>
          </w:tcPr>
          <w:p w:rsidR="00F92F3D" w:rsidRPr="00856CE2" w:rsidRDefault="00F92F3D" w:rsidP="00856CE2">
            <w:pPr>
              <w:pStyle w:val="affa"/>
              <w:ind w:firstLine="0"/>
              <w:jc w:val="center"/>
              <w:rPr>
                <w:b/>
                <w:i/>
                <w:sz w:val="20"/>
                <w:szCs w:val="20"/>
                <w:lang w:val="ru-RU"/>
              </w:rPr>
            </w:pPr>
            <w:bookmarkStart w:id="63" w:name="OLE_LINK101"/>
            <w:bookmarkStart w:id="64" w:name="OLE_LINK102"/>
            <w:bookmarkStart w:id="65" w:name="OLE_LINK103"/>
            <w:r w:rsidRPr="00856CE2">
              <w:rPr>
                <w:b/>
                <w:i/>
                <w:sz w:val="20"/>
                <w:szCs w:val="20"/>
                <w:lang w:val="ru-RU"/>
              </w:rPr>
              <w:t>Наименование вида объекта</w:t>
            </w:r>
          </w:p>
        </w:tc>
        <w:tc>
          <w:tcPr>
            <w:tcW w:w="2367"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1658"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2736" w:type="dxa"/>
            <w:gridSpan w:val="2"/>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Значение расчетного показателя</w:t>
            </w:r>
          </w:p>
        </w:tc>
      </w:tr>
      <w:tr w:rsidR="00F92F3D" w:rsidRPr="00856CE2" w:rsidTr="00856CE2">
        <w:trPr>
          <w:cantSplit/>
          <w:trHeight w:val="33"/>
        </w:trPr>
        <w:tc>
          <w:tcPr>
            <w:tcW w:w="2296" w:type="dxa"/>
            <w:vMerge w:val="restart"/>
            <w:shd w:val="clear" w:color="auto" w:fill="auto"/>
          </w:tcPr>
          <w:p w:rsidR="00F92F3D" w:rsidRPr="00856CE2" w:rsidRDefault="00F92F3D" w:rsidP="00856CE2">
            <w:pPr>
              <w:pStyle w:val="affa"/>
              <w:ind w:firstLine="0"/>
              <w:jc w:val="left"/>
              <w:rPr>
                <w:sz w:val="20"/>
                <w:szCs w:val="20"/>
                <w:lang w:val="ru-RU"/>
              </w:rPr>
            </w:pPr>
            <w:bookmarkStart w:id="66" w:name="_Hlk493000407"/>
            <w:bookmarkEnd w:id="63"/>
            <w:bookmarkEnd w:id="64"/>
            <w:bookmarkEnd w:id="65"/>
            <w:r w:rsidRPr="00856CE2">
              <w:rPr>
                <w:sz w:val="20"/>
                <w:szCs w:val="20"/>
                <w:lang w:val="ru-RU"/>
              </w:rPr>
              <w:t>Озелененные территории общего пользования</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658"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Площадь, кв. м на чел.</w:t>
            </w:r>
          </w:p>
        </w:tc>
        <w:tc>
          <w:tcPr>
            <w:tcW w:w="2736" w:type="dxa"/>
            <w:gridSpan w:val="2"/>
            <w:shd w:val="clear" w:color="auto" w:fill="auto"/>
          </w:tcPr>
          <w:p w:rsidR="00F92F3D" w:rsidRPr="00856CE2" w:rsidRDefault="00F92F3D" w:rsidP="00856CE2">
            <w:pPr>
              <w:pStyle w:val="Default"/>
              <w:jc w:val="center"/>
              <w:rPr>
                <w:sz w:val="20"/>
                <w:szCs w:val="20"/>
              </w:rPr>
            </w:pPr>
            <w:r w:rsidRPr="00856CE2">
              <w:rPr>
                <w:sz w:val="20"/>
                <w:szCs w:val="20"/>
              </w:rPr>
              <w:t>5</w:t>
            </w:r>
          </w:p>
        </w:tc>
      </w:tr>
      <w:bookmarkEnd w:id="66"/>
      <w:tr w:rsidR="00F92F3D" w:rsidRPr="00856CE2" w:rsidTr="00856CE2">
        <w:trPr>
          <w:cantSplit/>
          <w:trHeight w:val="104"/>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658"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м</w:t>
            </w:r>
          </w:p>
        </w:tc>
        <w:tc>
          <w:tcPr>
            <w:tcW w:w="2736" w:type="dxa"/>
            <w:gridSpan w:val="2"/>
            <w:shd w:val="clear" w:color="auto" w:fill="auto"/>
          </w:tcPr>
          <w:p w:rsidR="00F92F3D" w:rsidRPr="00856CE2" w:rsidRDefault="00F92F3D" w:rsidP="00856CE2">
            <w:pPr>
              <w:pStyle w:val="Default"/>
              <w:jc w:val="center"/>
              <w:rPr>
                <w:sz w:val="20"/>
                <w:szCs w:val="20"/>
              </w:rPr>
            </w:pPr>
            <w:r w:rsidRPr="00856CE2">
              <w:rPr>
                <w:sz w:val="20"/>
                <w:szCs w:val="20"/>
              </w:rPr>
              <w:t>300</w:t>
            </w:r>
          </w:p>
        </w:tc>
      </w:tr>
      <w:tr w:rsidR="00F92F3D" w:rsidRPr="00856CE2" w:rsidTr="00856CE2">
        <w:trPr>
          <w:cantSplit/>
          <w:trHeight w:val="242"/>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мин.</w:t>
            </w:r>
          </w:p>
        </w:tc>
        <w:tc>
          <w:tcPr>
            <w:tcW w:w="2736" w:type="dxa"/>
            <w:gridSpan w:val="2"/>
            <w:shd w:val="clear" w:color="auto" w:fill="auto"/>
          </w:tcPr>
          <w:p w:rsidR="00F92F3D" w:rsidRPr="00856CE2" w:rsidRDefault="00F92F3D" w:rsidP="00856CE2">
            <w:pPr>
              <w:pStyle w:val="Default"/>
              <w:jc w:val="center"/>
              <w:rPr>
                <w:sz w:val="20"/>
                <w:szCs w:val="20"/>
              </w:rPr>
            </w:pPr>
            <w:r w:rsidRPr="00856CE2">
              <w:rPr>
                <w:sz w:val="20"/>
                <w:szCs w:val="20"/>
              </w:rPr>
              <w:t>5</w:t>
            </w:r>
          </w:p>
        </w:tc>
      </w:tr>
      <w:tr w:rsidR="00F92F3D" w:rsidRPr="00856CE2" w:rsidTr="00856CE2">
        <w:trPr>
          <w:cantSplit/>
          <w:trHeight w:val="242"/>
        </w:trPr>
        <w:tc>
          <w:tcPr>
            <w:tcW w:w="2296"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Зимние сады в зданиях</w:t>
            </w: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658"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Площадь, кв. м на 1 посетителя</w:t>
            </w:r>
          </w:p>
        </w:tc>
        <w:tc>
          <w:tcPr>
            <w:tcW w:w="2736" w:type="dxa"/>
            <w:gridSpan w:val="2"/>
            <w:shd w:val="clear" w:color="auto" w:fill="auto"/>
          </w:tcPr>
          <w:p w:rsidR="00F92F3D" w:rsidRPr="00856CE2" w:rsidRDefault="00F92F3D" w:rsidP="00856CE2">
            <w:pPr>
              <w:pStyle w:val="Default"/>
              <w:jc w:val="center"/>
              <w:rPr>
                <w:sz w:val="20"/>
                <w:szCs w:val="20"/>
              </w:rPr>
            </w:pPr>
            <w:r w:rsidRPr="00856CE2">
              <w:rPr>
                <w:sz w:val="20"/>
                <w:szCs w:val="20"/>
              </w:rPr>
              <w:t>0,1</w:t>
            </w:r>
          </w:p>
        </w:tc>
      </w:tr>
      <w:tr w:rsidR="00F92F3D" w:rsidRPr="00856CE2" w:rsidTr="00856CE2">
        <w:trPr>
          <w:cantSplit/>
          <w:trHeight w:val="242"/>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394" w:type="dxa"/>
            <w:gridSpan w:val="3"/>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r w:rsidR="00F92F3D" w:rsidRPr="00856CE2" w:rsidTr="00856CE2">
        <w:trPr>
          <w:cantSplit/>
          <w:trHeight w:val="40"/>
        </w:trPr>
        <w:tc>
          <w:tcPr>
            <w:tcW w:w="2296"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Площадки различного функционального назначения</w:t>
            </w:r>
          </w:p>
        </w:tc>
        <w:tc>
          <w:tcPr>
            <w:tcW w:w="2367"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658"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Площадь территории, кв. м/чел.</w:t>
            </w:r>
          </w:p>
        </w:tc>
        <w:tc>
          <w:tcPr>
            <w:tcW w:w="2225" w:type="dxa"/>
            <w:shd w:val="clear" w:color="auto" w:fill="auto"/>
          </w:tcPr>
          <w:p w:rsidR="00F92F3D" w:rsidRPr="00856CE2" w:rsidRDefault="00F92F3D" w:rsidP="00856CE2">
            <w:pPr>
              <w:pStyle w:val="Default"/>
              <w:rPr>
                <w:sz w:val="20"/>
                <w:szCs w:val="20"/>
              </w:rPr>
            </w:pPr>
            <w:r w:rsidRPr="00856CE2">
              <w:rPr>
                <w:sz w:val="20"/>
                <w:szCs w:val="20"/>
              </w:rPr>
              <w:t>всего, в том числе:</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4</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игр детей дошкольного и младшего школьного возраста</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0,7</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отдыха взрослого населения</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0,1</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занятий физкультурой</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2,0</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хозяйственных целей</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0,3</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выгула собак</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0,1</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стоянки автомашин</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0,8</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Размер одной площадки, кв. м</w:t>
            </w: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всего, в том числе:</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30</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игр детей дошкольного и младшего школьного возраста</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15</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отдыха взрослого населения</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100</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занятий физкультурой</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10</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хозяйственных целей</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10</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выгула собак</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25</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vMerge/>
            <w:shd w:val="clear" w:color="auto" w:fill="auto"/>
          </w:tcPr>
          <w:p w:rsidR="00F92F3D" w:rsidRPr="00856CE2" w:rsidRDefault="00F92F3D" w:rsidP="00856CE2">
            <w:pPr>
              <w:pStyle w:val="affa"/>
              <w:ind w:firstLine="0"/>
              <w:jc w:val="left"/>
              <w:rPr>
                <w:sz w:val="20"/>
                <w:szCs w:val="20"/>
                <w:lang w:val="ru-RU"/>
              </w:rPr>
            </w:pPr>
          </w:p>
        </w:tc>
        <w:tc>
          <w:tcPr>
            <w:tcW w:w="1658" w:type="dxa"/>
            <w:vMerge/>
            <w:shd w:val="clear" w:color="auto" w:fill="auto"/>
          </w:tcPr>
          <w:p w:rsidR="00F92F3D" w:rsidRPr="00856CE2" w:rsidRDefault="00F92F3D" w:rsidP="00856CE2">
            <w:pPr>
              <w:pStyle w:val="affa"/>
              <w:ind w:firstLine="0"/>
              <w:jc w:val="left"/>
              <w:rPr>
                <w:sz w:val="20"/>
                <w:szCs w:val="20"/>
                <w:lang w:val="ru-RU"/>
              </w:rPr>
            </w:pPr>
          </w:p>
        </w:tc>
        <w:tc>
          <w:tcPr>
            <w:tcW w:w="2225" w:type="dxa"/>
            <w:shd w:val="clear" w:color="auto" w:fill="auto"/>
          </w:tcPr>
          <w:p w:rsidR="00F92F3D" w:rsidRPr="00856CE2" w:rsidRDefault="00F92F3D" w:rsidP="00856CE2">
            <w:pPr>
              <w:pStyle w:val="Default"/>
              <w:ind w:left="71"/>
              <w:rPr>
                <w:sz w:val="20"/>
                <w:szCs w:val="20"/>
              </w:rPr>
            </w:pPr>
            <w:r w:rsidRPr="00856CE2">
              <w:rPr>
                <w:sz w:val="20"/>
                <w:szCs w:val="20"/>
              </w:rPr>
              <w:t>для стоянки автомашин</w:t>
            </w:r>
          </w:p>
        </w:tc>
        <w:tc>
          <w:tcPr>
            <w:tcW w:w="511" w:type="dxa"/>
            <w:shd w:val="clear" w:color="auto" w:fill="auto"/>
          </w:tcPr>
          <w:p w:rsidR="00F92F3D" w:rsidRPr="00856CE2" w:rsidRDefault="00F92F3D" w:rsidP="00856CE2">
            <w:pPr>
              <w:pStyle w:val="Default"/>
              <w:jc w:val="center"/>
              <w:rPr>
                <w:sz w:val="20"/>
                <w:szCs w:val="20"/>
              </w:rPr>
            </w:pPr>
            <w:r w:rsidRPr="00856CE2">
              <w:rPr>
                <w:sz w:val="20"/>
                <w:szCs w:val="20"/>
              </w:rPr>
              <w:t>10,6</w:t>
            </w:r>
          </w:p>
        </w:tc>
      </w:tr>
      <w:tr w:rsidR="00F92F3D" w:rsidRPr="00856CE2" w:rsidTr="00856CE2">
        <w:trPr>
          <w:cantSplit/>
          <w:trHeight w:val="40"/>
        </w:trPr>
        <w:tc>
          <w:tcPr>
            <w:tcW w:w="2296" w:type="dxa"/>
            <w:vMerge/>
            <w:shd w:val="clear" w:color="auto" w:fill="auto"/>
          </w:tcPr>
          <w:p w:rsidR="00F92F3D" w:rsidRPr="00856CE2" w:rsidRDefault="00F92F3D" w:rsidP="00856CE2">
            <w:pPr>
              <w:pStyle w:val="affa"/>
              <w:ind w:firstLine="0"/>
              <w:jc w:val="left"/>
              <w:rPr>
                <w:sz w:val="20"/>
                <w:szCs w:val="20"/>
                <w:lang w:val="ru-RU"/>
              </w:rPr>
            </w:pPr>
          </w:p>
        </w:tc>
        <w:tc>
          <w:tcPr>
            <w:tcW w:w="236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658"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(удаленность), м</w:t>
            </w:r>
          </w:p>
        </w:tc>
        <w:tc>
          <w:tcPr>
            <w:tcW w:w="2736" w:type="dxa"/>
            <w:gridSpan w:val="2"/>
            <w:shd w:val="clear" w:color="auto" w:fill="auto"/>
          </w:tcPr>
          <w:p w:rsidR="00F92F3D" w:rsidRPr="00856CE2" w:rsidRDefault="00F92F3D" w:rsidP="00856CE2">
            <w:pPr>
              <w:pStyle w:val="Default"/>
              <w:jc w:val="center"/>
              <w:rPr>
                <w:color w:val="auto"/>
                <w:sz w:val="20"/>
                <w:szCs w:val="20"/>
                <w:lang w:eastAsia="ar-SA" w:bidi="en-US"/>
              </w:rPr>
            </w:pPr>
            <w:r w:rsidRPr="00856CE2">
              <w:rPr>
                <w:color w:val="auto"/>
                <w:sz w:val="20"/>
                <w:szCs w:val="20"/>
                <w:lang w:eastAsia="ar-SA" w:bidi="en-US"/>
              </w:rPr>
              <w:t>в границах квартала, микрорайона</w:t>
            </w:r>
          </w:p>
        </w:tc>
      </w:tr>
      <w:tr w:rsidR="00F92F3D" w:rsidRPr="00856CE2" w:rsidTr="00856CE2">
        <w:trPr>
          <w:cantSplit/>
          <w:trHeight w:val="40"/>
        </w:trPr>
        <w:tc>
          <w:tcPr>
            <w:tcW w:w="9057" w:type="dxa"/>
            <w:gridSpan w:val="5"/>
            <w:shd w:val="clear" w:color="auto" w:fill="auto"/>
          </w:tcPr>
          <w:p w:rsidR="00F92F3D" w:rsidRPr="00856CE2" w:rsidRDefault="00F92F3D" w:rsidP="00856CE2">
            <w:pPr>
              <w:pStyle w:val="Default"/>
              <w:jc w:val="both"/>
              <w:rPr>
                <w:b/>
                <w:bCs/>
                <w:color w:val="auto"/>
                <w:sz w:val="20"/>
                <w:szCs w:val="20"/>
                <w:lang w:eastAsia="ar-SA" w:bidi="en-US"/>
              </w:rPr>
            </w:pPr>
            <w:r w:rsidRPr="00856CE2">
              <w:rPr>
                <w:b/>
                <w:bCs/>
                <w:color w:val="auto"/>
                <w:sz w:val="20"/>
                <w:szCs w:val="20"/>
                <w:lang w:eastAsia="ar-SA" w:bidi="en-US"/>
              </w:rPr>
              <w:t>Примечание:</w:t>
            </w:r>
          </w:p>
          <w:p w:rsidR="00F92F3D" w:rsidRPr="00856CE2" w:rsidRDefault="00F92F3D" w:rsidP="00856CE2">
            <w:pPr>
              <w:pStyle w:val="Default"/>
              <w:rPr>
                <w:color w:val="auto"/>
                <w:sz w:val="20"/>
                <w:szCs w:val="20"/>
                <w:lang w:eastAsia="ar-SA" w:bidi="en-US"/>
              </w:rPr>
            </w:pPr>
            <w:r w:rsidRPr="00856CE2">
              <w:rPr>
                <w:color w:val="auto"/>
                <w:sz w:val="20"/>
                <w:szCs w:val="20"/>
                <w:lang w:eastAsia="ar-SA" w:bidi="en-US"/>
              </w:rPr>
              <w:t xml:space="preserve">1. Удельный вес озелененных территорий различного назначения в пределах застройки городов (уровень </w:t>
            </w:r>
            <w:proofErr w:type="spellStart"/>
            <w:r w:rsidRPr="00856CE2">
              <w:rPr>
                <w:color w:val="auto"/>
                <w:sz w:val="20"/>
                <w:szCs w:val="20"/>
                <w:lang w:eastAsia="ar-SA" w:bidi="en-US"/>
              </w:rPr>
              <w:t>озелененности</w:t>
            </w:r>
            <w:proofErr w:type="spellEnd"/>
            <w:r w:rsidRPr="00856CE2">
              <w:rPr>
                <w:color w:val="auto"/>
                <w:sz w:val="20"/>
                <w:szCs w:val="20"/>
                <w:lang w:eastAsia="ar-SA" w:bidi="en-US"/>
              </w:rPr>
              <w:t xml:space="preserve"> территории застройки) должен быть не менее 40%. При проектировании нового жилого района уровень </w:t>
            </w:r>
            <w:proofErr w:type="spellStart"/>
            <w:r w:rsidRPr="00856CE2">
              <w:rPr>
                <w:color w:val="auto"/>
                <w:sz w:val="20"/>
                <w:szCs w:val="20"/>
                <w:lang w:eastAsia="ar-SA" w:bidi="en-US"/>
              </w:rPr>
              <w:t>озелененности</w:t>
            </w:r>
            <w:proofErr w:type="spellEnd"/>
            <w:r w:rsidRPr="00856CE2">
              <w:rPr>
                <w:color w:val="auto"/>
                <w:sz w:val="20"/>
                <w:szCs w:val="20"/>
                <w:lang w:eastAsia="ar-SA" w:bidi="en-US"/>
              </w:rPr>
              <w:t xml:space="preserve"> территории в его границах должен быть не менее 25% (включая суммарную площадь озелененной территории микрорайона).</w:t>
            </w:r>
          </w:p>
        </w:tc>
      </w:tr>
    </w:tbl>
    <w:p w:rsidR="00F92F3D" w:rsidRPr="00856CE2" w:rsidRDefault="00F92F3D" w:rsidP="00856CE2">
      <w:pPr>
        <w:pStyle w:val="3"/>
        <w:suppressAutoHyphens/>
        <w:spacing w:after="240"/>
        <w:ind w:firstLine="709"/>
        <w:rPr>
          <w:rFonts w:ascii="Times New Roman" w:hAnsi="Times New Roman"/>
          <w:color w:val="auto"/>
        </w:rPr>
      </w:pPr>
      <w:bookmarkStart w:id="67" w:name="_Toc84513411"/>
      <w:r w:rsidRPr="00856CE2">
        <w:rPr>
          <w:rFonts w:ascii="Times New Roman" w:hAnsi="Times New Roman"/>
          <w:color w:val="auto"/>
        </w:rPr>
        <w:t>1.2.11. Объекты местного значения городского округа в области общественного питания, торговли, бытового и коммунального обслуживания</w:t>
      </w:r>
      <w:bookmarkEnd w:id="67"/>
    </w:p>
    <w:p w:rsidR="00F92F3D" w:rsidRPr="00856CE2" w:rsidRDefault="00F92F3D" w:rsidP="00856CE2">
      <w:pPr>
        <w:keepNext/>
        <w:keepLines/>
        <w:spacing w:before="120"/>
        <w:jc w:val="right"/>
        <w:rPr>
          <w:b/>
          <w:i/>
          <w:szCs w:val="26"/>
        </w:rPr>
      </w:pPr>
      <w:r w:rsidRPr="00856CE2">
        <w:rPr>
          <w:b/>
          <w:i/>
          <w:szCs w:val="26"/>
        </w:rPr>
        <w:t>Таблица 1.11</w:t>
      </w:r>
    </w:p>
    <w:p w:rsidR="00F92F3D" w:rsidRPr="00856CE2" w:rsidRDefault="00F92F3D" w:rsidP="00856CE2">
      <w:pPr>
        <w:keepNext/>
        <w:keepLines/>
        <w:suppressAutoHyphens/>
        <w:spacing w:after="120"/>
        <w:jc w:val="center"/>
        <w:rPr>
          <w:b/>
          <w:i/>
          <w:szCs w:val="26"/>
        </w:rPr>
      </w:pPr>
      <w:r w:rsidRPr="00856CE2">
        <w:rPr>
          <w:b/>
          <w:i/>
          <w:szCs w:val="26"/>
        </w:rPr>
        <w:t>Объекты местного значения городского округа</w:t>
      </w:r>
      <w:r w:rsidRPr="00856CE2">
        <w:rPr>
          <w:b/>
        </w:rPr>
        <w:t xml:space="preserve"> </w:t>
      </w:r>
      <w:r w:rsidRPr="00856CE2">
        <w:rPr>
          <w:b/>
          <w:i/>
          <w:szCs w:val="26"/>
        </w:rPr>
        <w:t>в области общественного питания, торговли, бытового и коммунального обслуживания</w:t>
      </w:r>
    </w:p>
    <w:tbl>
      <w:tblPr>
        <w:tblW w:w="920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728"/>
        <w:gridCol w:w="1943"/>
        <w:gridCol w:w="1841"/>
        <w:gridCol w:w="2694"/>
        <w:gridCol w:w="994"/>
      </w:tblGrid>
      <w:tr w:rsidR="00F92F3D" w:rsidRPr="00856CE2" w:rsidTr="00856CE2">
        <w:trPr>
          <w:cantSplit/>
          <w:tblHeader/>
        </w:trPr>
        <w:tc>
          <w:tcPr>
            <w:tcW w:w="1728" w:type="dxa"/>
            <w:shd w:val="clear" w:color="auto" w:fill="auto"/>
            <w:vAlign w:val="center"/>
          </w:tcPr>
          <w:p w:rsidR="00F92F3D" w:rsidRPr="00856CE2" w:rsidRDefault="00F92F3D" w:rsidP="00856CE2">
            <w:pPr>
              <w:pStyle w:val="affa"/>
              <w:ind w:firstLine="0"/>
              <w:jc w:val="center"/>
              <w:rPr>
                <w:b/>
                <w:i/>
                <w:sz w:val="20"/>
                <w:szCs w:val="20"/>
                <w:lang w:val="ru-RU"/>
              </w:rPr>
            </w:pPr>
            <w:bookmarkStart w:id="68" w:name="OLE_LINK698"/>
            <w:bookmarkStart w:id="69" w:name="OLE_LINK699"/>
            <w:r w:rsidRPr="00856CE2">
              <w:rPr>
                <w:b/>
                <w:i/>
                <w:sz w:val="20"/>
                <w:szCs w:val="20"/>
                <w:lang w:val="ru-RU"/>
              </w:rPr>
              <w:t>Наименование вида объекта</w:t>
            </w:r>
          </w:p>
        </w:tc>
        <w:tc>
          <w:tcPr>
            <w:tcW w:w="1943"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184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3688" w:type="dxa"/>
            <w:gridSpan w:val="2"/>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Значение расчетного показателя</w:t>
            </w:r>
          </w:p>
        </w:tc>
      </w:tr>
      <w:bookmarkEnd w:id="68"/>
      <w:bookmarkEnd w:id="69"/>
      <w:tr w:rsidR="00F92F3D" w:rsidRPr="00856CE2" w:rsidTr="00856CE2">
        <w:trPr>
          <w:cantSplit/>
        </w:trPr>
        <w:tc>
          <w:tcPr>
            <w:tcW w:w="1728"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Предприятия общественного питания</w:t>
            </w:r>
          </w:p>
        </w:tc>
        <w:tc>
          <w:tcPr>
            <w:tcW w:w="19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w:t>
            </w:r>
            <w:r w:rsidRPr="00856CE2">
              <w:rPr>
                <w:bCs/>
                <w:sz w:val="20"/>
                <w:szCs w:val="20"/>
                <w:lang w:val="ru-RU"/>
              </w:rPr>
              <w:t xml:space="preserve"> мест на 1 тыс. чел.</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40 (8) [1]</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val="restart"/>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t xml:space="preserve">Расчетный показатель </w:t>
            </w:r>
            <w:r w:rsidRPr="00856CE2">
              <w:rPr>
                <w:bCs/>
                <w:sz w:val="20"/>
                <w:szCs w:val="20"/>
                <w:lang w:val="ru-RU"/>
              </w:rPr>
              <w:lastRenderedPageBreak/>
              <w:t>максимально допустимого уровня территориальной доступности</w:t>
            </w:r>
          </w:p>
        </w:tc>
        <w:tc>
          <w:tcPr>
            <w:tcW w:w="1841" w:type="dxa"/>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lastRenderedPageBreak/>
              <w:t>Пешеходная доступность, м</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200</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shd w:val="clear" w:color="auto" w:fill="auto"/>
          </w:tcPr>
          <w:p w:rsidR="00F92F3D" w:rsidRPr="00856CE2" w:rsidRDefault="00F92F3D" w:rsidP="00856CE2">
            <w:pPr>
              <w:pStyle w:val="affa"/>
              <w:ind w:firstLine="0"/>
              <w:jc w:val="left"/>
              <w:rPr>
                <w:bCs/>
                <w:sz w:val="20"/>
                <w:szCs w:val="20"/>
                <w:lang w:val="ru-RU"/>
              </w:rPr>
            </w:pPr>
          </w:p>
        </w:tc>
        <w:tc>
          <w:tcPr>
            <w:tcW w:w="1841" w:type="dxa"/>
            <w:shd w:val="clear" w:color="auto" w:fill="auto"/>
          </w:tcPr>
          <w:p w:rsidR="00F92F3D" w:rsidRPr="00856CE2" w:rsidRDefault="00F92F3D" w:rsidP="00856CE2">
            <w:pPr>
              <w:pStyle w:val="affa"/>
              <w:ind w:firstLine="0"/>
              <w:jc w:val="left"/>
              <w:rPr>
                <w:bCs/>
                <w:sz w:val="20"/>
                <w:szCs w:val="20"/>
                <w:lang w:val="ru-RU"/>
              </w:rPr>
            </w:pPr>
            <w:r w:rsidRPr="00856CE2">
              <w:rPr>
                <w:bCs/>
                <w:sz w:val="20"/>
                <w:szCs w:val="20"/>
                <w:lang w:val="ru-RU"/>
              </w:rPr>
              <w:t>Пешеходная доступность, мин</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2-5</w:t>
            </w:r>
          </w:p>
        </w:tc>
      </w:tr>
      <w:tr w:rsidR="00F92F3D" w:rsidRPr="00856CE2" w:rsidTr="00856CE2">
        <w:trPr>
          <w:cantSplit/>
        </w:trPr>
        <w:tc>
          <w:tcPr>
            <w:tcW w:w="1728" w:type="dxa"/>
            <w:vMerge w:val="restart"/>
            <w:shd w:val="clear" w:color="auto" w:fill="auto"/>
          </w:tcPr>
          <w:p w:rsidR="00F92F3D" w:rsidRPr="00856CE2" w:rsidRDefault="00F92F3D" w:rsidP="00856CE2">
            <w:pPr>
              <w:pStyle w:val="affa"/>
              <w:ind w:firstLine="0"/>
              <w:jc w:val="left"/>
              <w:rPr>
                <w:sz w:val="20"/>
                <w:szCs w:val="20"/>
                <w:lang w:val="ru-RU"/>
              </w:rPr>
            </w:pPr>
            <w:bookmarkStart w:id="70" w:name="_Hlk490572659"/>
            <w:r w:rsidRPr="00856CE2">
              <w:rPr>
                <w:sz w:val="20"/>
                <w:szCs w:val="20"/>
                <w:lang w:val="ru-RU"/>
              </w:rPr>
              <w:lastRenderedPageBreak/>
              <w:t>Предприятия торговли</w:t>
            </w:r>
          </w:p>
        </w:tc>
        <w:tc>
          <w:tcPr>
            <w:tcW w:w="1943"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Площадь торговых объектов, кв. м на 1000 чел.</w:t>
            </w:r>
          </w:p>
        </w:tc>
        <w:tc>
          <w:tcPr>
            <w:tcW w:w="2694" w:type="dxa"/>
            <w:shd w:val="clear" w:color="auto" w:fill="auto"/>
          </w:tcPr>
          <w:p w:rsidR="00F92F3D" w:rsidRPr="00856CE2" w:rsidRDefault="00F92F3D" w:rsidP="00856CE2">
            <w:pPr>
              <w:pStyle w:val="Default"/>
              <w:rPr>
                <w:sz w:val="20"/>
                <w:szCs w:val="20"/>
              </w:rPr>
            </w:pPr>
            <w:r w:rsidRPr="00856CE2">
              <w:rPr>
                <w:sz w:val="20"/>
                <w:szCs w:val="20"/>
              </w:rPr>
              <w:t>всего, в том числе</w:t>
            </w:r>
          </w:p>
        </w:tc>
        <w:tc>
          <w:tcPr>
            <w:tcW w:w="994" w:type="dxa"/>
            <w:shd w:val="clear" w:color="auto" w:fill="auto"/>
          </w:tcPr>
          <w:p w:rsidR="00F92F3D" w:rsidRPr="00856CE2" w:rsidRDefault="00F92F3D" w:rsidP="00856CE2">
            <w:pPr>
              <w:pStyle w:val="Default"/>
              <w:jc w:val="center"/>
              <w:rPr>
                <w:sz w:val="20"/>
                <w:szCs w:val="20"/>
              </w:rPr>
            </w:pPr>
            <w:r w:rsidRPr="00856CE2">
              <w:rPr>
                <w:sz w:val="20"/>
                <w:szCs w:val="20"/>
              </w:rPr>
              <w:t>623,92</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shd w:val="clear" w:color="auto" w:fill="auto"/>
          </w:tcPr>
          <w:p w:rsidR="00F92F3D" w:rsidRPr="00856CE2" w:rsidRDefault="00F92F3D" w:rsidP="00856CE2">
            <w:pPr>
              <w:pStyle w:val="affa"/>
              <w:ind w:firstLine="0"/>
              <w:jc w:val="left"/>
              <w:rPr>
                <w:sz w:val="20"/>
                <w:szCs w:val="20"/>
                <w:lang w:val="ru-RU"/>
              </w:rPr>
            </w:pPr>
          </w:p>
        </w:tc>
        <w:tc>
          <w:tcPr>
            <w:tcW w:w="1841" w:type="dxa"/>
            <w:vMerge/>
            <w:shd w:val="clear" w:color="auto" w:fill="auto"/>
          </w:tcPr>
          <w:p w:rsidR="00F92F3D" w:rsidRPr="00856CE2" w:rsidRDefault="00F92F3D" w:rsidP="00856CE2">
            <w:pPr>
              <w:pStyle w:val="affa"/>
              <w:ind w:firstLine="0"/>
              <w:jc w:val="left"/>
              <w:rPr>
                <w:sz w:val="20"/>
                <w:szCs w:val="20"/>
                <w:lang w:val="ru-RU"/>
              </w:rPr>
            </w:pPr>
          </w:p>
        </w:tc>
        <w:tc>
          <w:tcPr>
            <w:tcW w:w="2694" w:type="dxa"/>
            <w:shd w:val="clear" w:color="auto" w:fill="auto"/>
          </w:tcPr>
          <w:p w:rsidR="00F92F3D" w:rsidRPr="00856CE2" w:rsidRDefault="00F92F3D" w:rsidP="00856CE2">
            <w:pPr>
              <w:pStyle w:val="Default"/>
              <w:rPr>
                <w:sz w:val="20"/>
                <w:szCs w:val="20"/>
              </w:rPr>
            </w:pPr>
            <w:r w:rsidRPr="00856CE2">
              <w:rPr>
                <w:sz w:val="20"/>
                <w:szCs w:val="20"/>
              </w:rPr>
              <w:t>торговые объекты по продаже продовольственных товаров</w:t>
            </w:r>
          </w:p>
        </w:tc>
        <w:tc>
          <w:tcPr>
            <w:tcW w:w="994" w:type="dxa"/>
            <w:shd w:val="clear" w:color="auto" w:fill="auto"/>
          </w:tcPr>
          <w:p w:rsidR="00F92F3D" w:rsidRPr="00856CE2" w:rsidRDefault="00F92F3D" w:rsidP="00856CE2">
            <w:pPr>
              <w:pStyle w:val="Default"/>
              <w:jc w:val="center"/>
              <w:rPr>
                <w:sz w:val="20"/>
                <w:szCs w:val="20"/>
              </w:rPr>
            </w:pPr>
            <w:r w:rsidRPr="00856CE2">
              <w:rPr>
                <w:sz w:val="20"/>
                <w:szCs w:val="20"/>
              </w:rPr>
              <w:t>203,89</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shd w:val="clear" w:color="auto" w:fill="auto"/>
          </w:tcPr>
          <w:p w:rsidR="00F92F3D" w:rsidRPr="00856CE2" w:rsidRDefault="00F92F3D" w:rsidP="00856CE2">
            <w:pPr>
              <w:pStyle w:val="affa"/>
              <w:ind w:firstLine="0"/>
              <w:jc w:val="left"/>
              <w:rPr>
                <w:sz w:val="20"/>
                <w:szCs w:val="20"/>
                <w:lang w:val="ru-RU"/>
              </w:rPr>
            </w:pPr>
          </w:p>
        </w:tc>
        <w:tc>
          <w:tcPr>
            <w:tcW w:w="1841" w:type="dxa"/>
            <w:vMerge/>
            <w:shd w:val="clear" w:color="auto" w:fill="auto"/>
          </w:tcPr>
          <w:p w:rsidR="00F92F3D" w:rsidRPr="00856CE2" w:rsidRDefault="00F92F3D" w:rsidP="00856CE2">
            <w:pPr>
              <w:pStyle w:val="affa"/>
              <w:ind w:firstLine="0"/>
              <w:jc w:val="left"/>
              <w:rPr>
                <w:sz w:val="20"/>
                <w:szCs w:val="20"/>
                <w:lang w:val="ru-RU"/>
              </w:rPr>
            </w:pPr>
          </w:p>
        </w:tc>
        <w:tc>
          <w:tcPr>
            <w:tcW w:w="2694" w:type="dxa"/>
            <w:shd w:val="clear" w:color="auto" w:fill="auto"/>
          </w:tcPr>
          <w:p w:rsidR="00F92F3D" w:rsidRPr="00856CE2" w:rsidRDefault="00F92F3D" w:rsidP="00856CE2">
            <w:pPr>
              <w:pStyle w:val="Default"/>
              <w:rPr>
                <w:sz w:val="20"/>
                <w:szCs w:val="20"/>
              </w:rPr>
            </w:pPr>
            <w:r w:rsidRPr="00856CE2">
              <w:rPr>
                <w:sz w:val="20"/>
                <w:szCs w:val="20"/>
              </w:rPr>
              <w:t>торговые объекты по продаже непродовольственных товаров</w:t>
            </w:r>
          </w:p>
        </w:tc>
        <w:tc>
          <w:tcPr>
            <w:tcW w:w="994" w:type="dxa"/>
            <w:shd w:val="clear" w:color="auto" w:fill="auto"/>
          </w:tcPr>
          <w:p w:rsidR="00F92F3D" w:rsidRPr="00856CE2" w:rsidRDefault="00F92F3D" w:rsidP="00856CE2">
            <w:pPr>
              <w:pStyle w:val="Default"/>
              <w:jc w:val="center"/>
              <w:rPr>
                <w:sz w:val="20"/>
                <w:szCs w:val="20"/>
              </w:rPr>
            </w:pPr>
            <w:r w:rsidRPr="00856CE2">
              <w:rPr>
                <w:sz w:val="20"/>
                <w:szCs w:val="20"/>
              </w:rPr>
              <w:t>420,03</w:t>
            </w:r>
          </w:p>
        </w:tc>
      </w:tr>
      <w:bookmarkEnd w:id="70"/>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shd w:val="clear" w:color="auto" w:fill="auto"/>
          </w:tcPr>
          <w:p w:rsidR="00F92F3D" w:rsidRPr="00856CE2" w:rsidRDefault="00F92F3D" w:rsidP="00856CE2">
            <w:pPr>
              <w:pStyle w:val="affa"/>
              <w:ind w:firstLine="0"/>
              <w:jc w:val="left"/>
              <w:rPr>
                <w:sz w:val="20"/>
                <w:szCs w:val="20"/>
                <w:lang w:val="ru-RU"/>
              </w:rPr>
            </w:pPr>
          </w:p>
        </w:tc>
        <w:tc>
          <w:tcPr>
            <w:tcW w:w="184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торговых объектов, ед.</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289</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841" w:type="dxa"/>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t>Пешеходная доступность, м</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100</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shd w:val="clear" w:color="auto" w:fill="auto"/>
          </w:tcPr>
          <w:p w:rsidR="00F92F3D" w:rsidRPr="00856CE2" w:rsidRDefault="00F92F3D" w:rsidP="00856CE2">
            <w:pPr>
              <w:pStyle w:val="affa"/>
              <w:ind w:firstLine="0"/>
              <w:jc w:val="left"/>
              <w:rPr>
                <w:sz w:val="20"/>
                <w:szCs w:val="20"/>
                <w:lang w:val="ru-RU"/>
              </w:rPr>
            </w:pPr>
          </w:p>
        </w:tc>
        <w:tc>
          <w:tcPr>
            <w:tcW w:w="1841" w:type="dxa"/>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t>Пешеходная доступность, мин</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2</w:t>
            </w:r>
          </w:p>
        </w:tc>
      </w:tr>
      <w:tr w:rsidR="00F92F3D" w:rsidRPr="00856CE2" w:rsidTr="00856CE2">
        <w:trPr>
          <w:cantSplit/>
        </w:trPr>
        <w:tc>
          <w:tcPr>
            <w:tcW w:w="1728"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Предприятия бытового обслуживания</w:t>
            </w:r>
          </w:p>
        </w:tc>
        <w:tc>
          <w:tcPr>
            <w:tcW w:w="19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841" w:type="dxa"/>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t>Количество рабочих мест на 1 тыс. чел.</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9 (2) [1]</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1841" w:type="dxa"/>
            <w:shd w:val="clear" w:color="auto" w:fill="auto"/>
          </w:tcPr>
          <w:p w:rsidR="00F92F3D" w:rsidRPr="00856CE2" w:rsidRDefault="00F92F3D" w:rsidP="00856CE2">
            <w:pPr>
              <w:pStyle w:val="affa"/>
              <w:ind w:firstLine="0"/>
              <w:jc w:val="left"/>
              <w:rPr>
                <w:bCs/>
                <w:sz w:val="20"/>
                <w:szCs w:val="20"/>
                <w:lang w:val="ru-RU"/>
              </w:rPr>
            </w:pPr>
            <w:r w:rsidRPr="00856CE2">
              <w:rPr>
                <w:bCs/>
                <w:sz w:val="20"/>
                <w:szCs w:val="20"/>
                <w:lang w:val="ru-RU"/>
              </w:rPr>
              <w:t>Пешеходная доступность, м</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200</w:t>
            </w:r>
          </w:p>
        </w:tc>
      </w:tr>
      <w:tr w:rsidR="00F92F3D" w:rsidRPr="00856CE2" w:rsidTr="00856CE2">
        <w:trPr>
          <w:cantSplit/>
        </w:trPr>
        <w:tc>
          <w:tcPr>
            <w:tcW w:w="1728" w:type="dxa"/>
            <w:vMerge/>
            <w:shd w:val="clear" w:color="auto" w:fill="auto"/>
          </w:tcPr>
          <w:p w:rsidR="00F92F3D" w:rsidRPr="00856CE2" w:rsidRDefault="00F92F3D" w:rsidP="00856CE2">
            <w:pPr>
              <w:pStyle w:val="affa"/>
              <w:ind w:firstLine="0"/>
              <w:jc w:val="left"/>
              <w:rPr>
                <w:sz w:val="20"/>
                <w:szCs w:val="20"/>
                <w:lang w:val="ru-RU"/>
              </w:rPr>
            </w:pPr>
          </w:p>
        </w:tc>
        <w:tc>
          <w:tcPr>
            <w:tcW w:w="1943" w:type="dxa"/>
            <w:vMerge/>
            <w:shd w:val="clear" w:color="auto" w:fill="auto"/>
          </w:tcPr>
          <w:p w:rsidR="00F92F3D" w:rsidRPr="00856CE2" w:rsidRDefault="00F92F3D" w:rsidP="00856CE2">
            <w:pPr>
              <w:pStyle w:val="affa"/>
              <w:ind w:firstLine="0"/>
              <w:jc w:val="left"/>
              <w:rPr>
                <w:sz w:val="20"/>
                <w:szCs w:val="20"/>
                <w:lang w:val="ru-RU"/>
              </w:rPr>
            </w:pPr>
          </w:p>
        </w:tc>
        <w:tc>
          <w:tcPr>
            <w:tcW w:w="1841" w:type="dxa"/>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t>Пешеходная доступность, мин</w:t>
            </w:r>
          </w:p>
        </w:tc>
        <w:tc>
          <w:tcPr>
            <w:tcW w:w="3688" w:type="dxa"/>
            <w:gridSpan w:val="2"/>
            <w:shd w:val="clear" w:color="auto" w:fill="auto"/>
          </w:tcPr>
          <w:p w:rsidR="00F92F3D" w:rsidRPr="00856CE2" w:rsidRDefault="00F92F3D" w:rsidP="00856CE2">
            <w:pPr>
              <w:pStyle w:val="Default"/>
              <w:jc w:val="center"/>
              <w:rPr>
                <w:sz w:val="20"/>
                <w:szCs w:val="20"/>
              </w:rPr>
            </w:pPr>
            <w:r w:rsidRPr="00856CE2">
              <w:rPr>
                <w:sz w:val="20"/>
                <w:szCs w:val="20"/>
              </w:rPr>
              <w:t>2-5</w:t>
            </w:r>
          </w:p>
        </w:tc>
      </w:tr>
      <w:tr w:rsidR="00F92F3D" w:rsidRPr="00856CE2" w:rsidTr="00856CE2">
        <w:trPr>
          <w:cantSplit/>
        </w:trPr>
        <w:tc>
          <w:tcPr>
            <w:tcW w:w="9200" w:type="dxa"/>
            <w:gridSpan w:val="5"/>
            <w:shd w:val="clear" w:color="auto" w:fill="auto"/>
          </w:tcPr>
          <w:p w:rsidR="00F92F3D" w:rsidRPr="00856CE2" w:rsidRDefault="00F92F3D" w:rsidP="00856CE2">
            <w:pPr>
              <w:pStyle w:val="Default"/>
              <w:rPr>
                <w:b/>
                <w:sz w:val="20"/>
                <w:szCs w:val="20"/>
              </w:rPr>
            </w:pPr>
            <w:r w:rsidRPr="00856CE2">
              <w:rPr>
                <w:b/>
                <w:sz w:val="20"/>
                <w:szCs w:val="20"/>
              </w:rPr>
              <w:t>Примечания:</w:t>
            </w:r>
          </w:p>
          <w:p w:rsidR="00F92F3D" w:rsidRPr="00856CE2" w:rsidRDefault="00F92F3D" w:rsidP="00856CE2">
            <w:pPr>
              <w:pStyle w:val="affa"/>
              <w:ind w:firstLine="0"/>
              <w:jc w:val="left"/>
              <w:rPr>
                <w:sz w:val="20"/>
                <w:szCs w:val="20"/>
                <w:lang w:val="ru-RU"/>
              </w:rPr>
            </w:pPr>
            <w:r w:rsidRPr="00856CE2">
              <w:rPr>
                <w:sz w:val="20"/>
                <w:szCs w:val="20"/>
                <w:lang w:val="ru-RU"/>
              </w:rPr>
              <w:t>1. В скобках приведены нормативы расчета предприятий общественного питания и бытового обслуживания для размещения в микрорайоне или жилом районе.</w:t>
            </w:r>
          </w:p>
          <w:p w:rsidR="00F92F3D" w:rsidRPr="00856CE2" w:rsidRDefault="00F92F3D" w:rsidP="00856CE2">
            <w:pPr>
              <w:pStyle w:val="Default"/>
              <w:rPr>
                <w:sz w:val="20"/>
                <w:szCs w:val="20"/>
              </w:rPr>
            </w:pPr>
            <w:r w:rsidRPr="00856CE2">
              <w:rPr>
                <w:sz w:val="20"/>
                <w:szCs w:val="20"/>
              </w:rPr>
              <w:t>2. Предприятия бытового обслуживания возможно размещать во встроенно-пристроенных помещениях.</w:t>
            </w:r>
          </w:p>
        </w:tc>
      </w:tr>
    </w:tbl>
    <w:p w:rsidR="00F92F3D" w:rsidRPr="00856CE2" w:rsidRDefault="00F92F3D" w:rsidP="00856CE2">
      <w:pPr>
        <w:pStyle w:val="3"/>
        <w:suppressAutoHyphens/>
        <w:spacing w:after="240"/>
        <w:ind w:firstLine="709"/>
        <w:rPr>
          <w:rFonts w:ascii="Times New Roman" w:hAnsi="Times New Roman"/>
          <w:color w:val="auto"/>
        </w:rPr>
      </w:pPr>
      <w:bookmarkStart w:id="71" w:name="_Toc84513412"/>
      <w:bookmarkEnd w:id="13"/>
      <w:bookmarkEnd w:id="14"/>
      <w:bookmarkEnd w:id="15"/>
      <w:bookmarkEnd w:id="16"/>
      <w:bookmarkEnd w:id="17"/>
      <w:bookmarkEnd w:id="18"/>
      <w:bookmarkEnd w:id="19"/>
      <w:r w:rsidRPr="00856CE2">
        <w:rPr>
          <w:rFonts w:ascii="Times New Roman" w:hAnsi="Times New Roman"/>
          <w:color w:val="auto"/>
        </w:rPr>
        <w:t>1.2.12. Объекты местного значения городского округа в области архивного дела</w:t>
      </w:r>
      <w:bookmarkEnd w:id="71"/>
    </w:p>
    <w:p w:rsidR="00F92F3D" w:rsidRPr="00856CE2" w:rsidRDefault="00F92F3D" w:rsidP="00856CE2">
      <w:pPr>
        <w:keepNext/>
        <w:spacing w:before="120"/>
        <w:jc w:val="right"/>
        <w:rPr>
          <w:b/>
          <w:i/>
          <w:szCs w:val="26"/>
        </w:rPr>
      </w:pPr>
      <w:r w:rsidRPr="00856CE2">
        <w:rPr>
          <w:b/>
          <w:i/>
          <w:szCs w:val="26"/>
        </w:rPr>
        <w:t>Таблица 1.12</w:t>
      </w:r>
    </w:p>
    <w:p w:rsidR="00F92F3D" w:rsidRPr="00856CE2" w:rsidRDefault="00F92F3D" w:rsidP="00856CE2">
      <w:pPr>
        <w:keepNext/>
        <w:keepLines/>
        <w:suppressAutoHyphens/>
        <w:spacing w:after="120"/>
        <w:jc w:val="center"/>
        <w:rPr>
          <w:b/>
          <w:i/>
          <w:szCs w:val="26"/>
        </w:rPr>
      </w:pPr>
      <w:r w:rsidRPr="00856CE2">
        <w:rPr>
          <w:b/>
          <w:i/>
          <w:szCs w:val="26"/>
        </w:rPr>
        <w:t>Объекты местного значения городского округа</w:t>
      </w:r>
      <w:r w:rsidRPr="00856CE2">
        <w:rPr>
          <w:b/>
        </w:rPr>
        <w:t xml:space="preserve"> </w:t>
      </w:r>
      <w:r w:rsidRPr="00856CE2">
        <w:rPr>
          <w:b/>
          <w:i/>
          <w:szCs w:val="26"/>
        </w:rPr>
        <w:t>в области архивного дела</w:t>
      </w:r>
    </w:p>
    <w:tbl>
      <w:tblPr>
        <w:tblW w:w="92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112"/>
        <w:gridCol w:w="2835"/>
        <w:gridCol w:w="1985"/>
        <w:gridCol w:w="2310"/>
      </w:tblGrid>
      <w:tr w:rsidR="00F92F3D" w:rsidRPr="00856CE2" w:rsidTr="00856CE2">
        <w:trPr>
          <w:cantSplit/>
          <w:tblHeader/>
        </w:trPr>
        <w:tc>
          <w:tcPr>
            <w:tcW w:w="2112" w:type="dxa"/>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Наименование вида объекта</w:t>
            </w:r>
          </w:p>
        </w:tc>
        <w:tc>
          <w:tcPr>
            <w:tcW w:w="2835" w:type="dxa"/>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Тип расчетного показателя</w:t>
            </w:r>
          </w:p>
        </w:tc>
        <w:tc>
          <w:tcPr>
            <w:tcW w:w="1985" w:type="dxa"/>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Наименование расчетного показателя, единица измерения</w:t>
            </w:r>
          </w:p>
        </w:tc>
        <w:tc>
          <w:tcPr>
            <w:tcW w:w="2310"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Значение расчетного показателя</w:t>
            </w:r>
          </w:p>
        </w:tc>
      </w:tr>
      <w:tr w:rsidR="00F92F3D" w:rsidRPr="00856CE2" w:rsidTr="00856CE2">
        <w:trPr>
          <w:cantSplit/>
        </w:trPr>
        <w:tc>
          <w:tcPr>
            <w:tcW w:w="2112"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Муниципальный архив</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310"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w:t>
            </w:r>
          </w:p>
        </w:tc>
      </w:tr>
      <w:tr w:rsidR="00F92F3D" w:rsidRPr="00856CE2" w:rsidTr="00856CE2">
        <w:trPr>
          <w:cantSplit/>
        </w:trPr>
        <w:tc>
          <w:tcPr>
            <w:tcW w:w="2112"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4295"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F92F3D" w:rsidRPr="00856CE2" w:rsidRDefault="00F92F3D" w:rsidP="00856CE2">
      <w:pPr>
        <w:pStyle w:val="3"/>
        <w:suppressAutoHyphens/>
        <w:spacing w:after="240"/>
        <w:ind w:firstLine="709"/>
        <w:rPr>
          <w:rFonts w:ascii="Times New Roman" w:hAnsi="Times New Roman"/>
          <w:color w:val="auto"/>
        </w:rPr>
      </w:pPr>
      <w:bookmarkStart w:id="72" w:name="_Toc496465951"/>
      <w:bookmarkStart w:id="73" w:name="_Toc84513413"/>
      <w:r w:rsidRPr="00856CE2">
        <w:rPr>
          <w:rFonts w:ascii="Times New Roman" w:hAnsi="Times New Roman"/>
          <w:color w:val="auto"/>
        </w:rPr>
        <w:t>1.2.13. Объекты местного значения городского округа в области предупреждения чрезвычайных ситуаций на территории городского округа и ликвидации их последствий</w:t>
      </w:r>
      <w:bookmarkEnd w:id="72"/>
      <w:bookmarkEnd w:id="73"/>
    </w:p>
    <w:p w:rsidR="00EB2A36" w:rsidRDefault="00EB2A36" w:rsidP="00856CE2">
      <w:pPr>
        <w:jc w:val="right"/>
        <w:rPr>
          <w:b/>
          <w:i/>
          <w:szCs w:val="26"/>
        </w:rPr>
      </w:pPr>
    </w:p>
    <w:p w:rsidR="00F92F3D" w:rsidRPr="00856CE2" w:rsidRDefault="00F92F3D" w:rsidP="00856CE2">
      <w:pPr>
        <w:jc w:val="right"/>
        <w:rPr>
          <w:b/>
          <w:i/>
          <w:szCs w:val="26"/>
        </w:rPr>
      </w:pPr>
      <w:r w:rsidRPr="00856CE2">
        <w:rPr>
          <w:b/>
          <w:i/>
          <w:szCs w:val="26"/>
        </w:rPr>
        <w:lastRenderedPageBreak/>
        <w:t>Таблица 1.13</w:t>
      </w:r>
    </w:p>
    <w:p w:rsidR="00F92F3D" w:rsidRPr="00856CE2" w:rsidRDefault="00F92F3D" w:rsidP="00856CE2">
      <w:pPr>
        <w:keepNext/>
        <w:suppressAutoHyphens/>
        <w:spacing w:after="120"/>
        <w:jc w:val="center"/>
        <w:rPr>
          <w:b/>
          <w:i/>
          <w:szCs w:val="26"/>
        </w:rPr>
      </w:pPr>
      <w:r w:rsidRPr="00856CE2">
        <w:rPr>
          <w:b/>
          <w:i/>
          <w:szCs w:val="26"/>
        </w:rPr>
        <w:t>Объекты местного значения городского округа</w:t>
      </w:r>
      <w:r w:rsidRPr="00856CE2">
        <w:rPr>
          <w:b/>
        </w:rPr>
        <w:t xml:space="preserve"> </w:t>
      </w:r>
      <w:r w:rsidRPr="00856CE2">
        <w:rPr>
          <w:b/>
          <w:i/>
          <w:szCs w:val="26"/>
        </w:rPr>
        <w:t>в области предупреждения чрезвычайных ситуаций на территории городского округа и ликвидации их последствий</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970"/>
        <w:gridCol w:w="2835"/>
        <w:gridCol w:w="2125"/>
        <w:gridCol w:w="1703"/>
        <w:gridCol w:w="424"/>
      </w:tblGrid>
      <w:tr w:rsidR="00F92F3D" w:rsidRPr="00856CE2" w:rsidTr="00856CE2">
        <w:trPr>
          <w:cantSplit/>
          <w:trHeight w:val="313"/>
          <w:tblHeader/>
        </w:trPr>
        <w:tc>
          <w:tcPr>
            <w:tcW w:w="1970"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283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212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2127" w:type="dxa"/>
            <w:gridSpan w:val="2"/>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Значение расчетного показателя</w:t>
            </w:r>
          </w:p>
        </w:tc>
      </w:tr>
      <w:tr w:rsidR="00F92F3D" w:rsidRPr="00856CE2" w:rsidTr="00856CE2">
        <w:trPr>
          <w:cantSplit/>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для размещения сил и средств защиты населения и территории от чрезвычайных ситуаций природного и техногенного характера, аварийно-спасательных служб</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ед.</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По заданию на проектирование</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Радиус территориальной доступности, м</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По заданию на проектирование</w:t>
            </w:r>
          </w:p>
        </w:tc>
      </w:tr>
      <w:tr w:rsidR="00F92F3D" w:rsidRPr="00856CE2" w:rsidTr="00856CE2">
        <w:trPr>
          <w:cantSplit/>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Подразделения пожарной охраны</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населенный пункт, ед.</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по расчету в соответствии с СП 11.13130.2009</w:t>
            </w:r>
          </w:p>
        </w:tc>
      </w:tr>
      <w:tr w:rsidR="00F92F3D" w:rsidRPr="00856CE2" w:rsidTr="00856CE2">
        <w:trPr>
          <w:cantSplit/>
          <w:trHeight w:val="345"/>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Время прибытия, мин.</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10</w:t>
            </w:r>
          </w:p>
        </w:tc>
      </w:tr>
      <w:tr w:rsidR="00F92F3D" w:rsidRPr="00856CE2" w:rsidTr="00856CE2">
        <w:trPr>
          <w:cantSplit/>
          <w:trHeight w:val="345"/>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Источники наружного противопожарного водоснабжения</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ед.</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по расчету в соответствии с СП 8.13130</w:t>
            </w:r>
          </w:p>
        </w:tc>
      </w:tr>
      <w:tr w:rsidR="00F92F3D" w:rsidRPr="00856CE2" w:rsidTr="00856CE2">
        <w:trPr>
          <w:cantSplit/>
          <w:trHeight w:val="345"/>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125"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Радиус территориальной доступности, м</w:t>
            </w:r>
          </w:p>
        </w:tc>
        <w:tc>
          <w:tcPr>
            <w:tcW w:w="1703"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при наличии пожарных автомобилей</w:t>
            </w:r>
          </w:p>
        </w:tc>
        <w:tc>
          <w:tcPr>
            <w:tcW w:w="424"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200</w:t>
            </w:r>
          </w:p>
        </w:tc>
      </w:tr>
      <w:tr w:rsidR="00F92F3D" w:rsidRPr="00856CE2" w:rsidTr="00856CE2">
        <w:trPr>
          <w:cantSplit/>
          <w:trHeight w:val="345"/>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vMerge/>
            <w:shd w:val="clear" w:color="auto" w:fill="auto"/>
          </w:tcPr>
          <w:p w:rsidR="00F92F3D" w:rsidRPr="00856CE2" w:rsidRDefault="00F92F3D" w:rsidP="00856CE2">
            <w:pPr>
              <w:pStyle w:val="affa"/>
              <w:ind w:firstLine="0"/>
              <w:jc w:val="left"/>
              <w:rPr>
                <w:sz w:val="20"/>
                <w:szCs w:val="20"/>
                <w:lang w:val="ru-RU"/>
              </w:rPr>
            </w:pPr>
          </w:p>
        </w:tc>
        <w:tc>
          <w:tcPr>
            <w:tcW w:w="2125" w:type="dxa"/>
            <w:vMerge/>
            <w:shd w:val="clear" w:color="auto" w:fill="auto"/>
          </w:tcPr>
          <w:p w:rsidR="00F92F3D" w:rsidRPr="00856CE2" w:rsidRDefault="00F92F3D" w:rsidP="00856CE2">
            <w:pPr>
              <w:pStyle w:val="affa"/>
              <w:ind w:firstLine="0"/>
              <w:jc w:val="left"/>
              <w:rPr>
                <w:sz w:val="20"/>
                <w:szCs w:val="20"/>
                <w:lang w:val="ru-RU"/>
              </w:rPr>
            </w:pPr>
          </w:p>
        </w:tc>
        <w:tc>
          <w:tcPr>
            <w:tcW w:w="1703"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при наличии пожарных мотопомп</w:t>
            </w:r>
          </w:p>
        </w:tc>
        <w:tc>
          <w:tcPr>
            <w:tcW w:w="424"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150</w:t>
            </w:r>
          </w:p>
        </w:tc>
      </w:tr>
      <w:tr w:rsidR="00F92F3D" w:rsidRPr="00856CE2" w:rsidTr="00856CE2">
        <w:trPr>
          <w:cantSplit/>
          <w:trHeight w:val="345"/>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Дороги (улицы, проезды) с обеспечением беспрепятственного проезда пожарной техники</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сторон здания для подъезда, ед.</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в соответствии с СП 4.13130.2013</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Максимальная протяженность тупикового проезда, м</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150</w:t>
            </w:r>
          </w:p>
        </w:tc>
      </w:tr>
      <w:tr w:rsidR="00F92F3D" w:rsidRPr="00856CE2" w:rsidTr="00856CE2">
        <w:trPr>
          <w:cantSplit/>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Площадки для установки пожарной, специальной и аварийно-спасательной техники</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площадок для многоэтажного здания, ед.</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Радиус обслуживания, м</w:t>
            </w:r>
          </w:p>
        </w:tc>
        <w:tc>
          <w:tcPr>
            <w:tcW w:w="2127"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с учетом характеристик пожарной техники подразделений ГПС</w:t>
            </w:r>
          </w:p>
        </w:tc>
      </w:tr>
    </w:tbl>
    <w:p w:rsidR="00F92F3D" w:rsidRPr="00856CE2" w:rsidRDefault="00F92F3D" w:rsidP="00856CE2">
      <w:pPr>
        <w:pStyle w:val="3"/>
        <w:suppressAutoHyphens/>
        <w:spacing w:after="240"/>
        <w:ind w:firstLine="709"/>
        <w:rPr>
          <w:rFonts w:ascii="Times New Roman" w:hAnsi="Times New Roman"/>
          <w:color w:val="auto"/>
        </w:rPr>
      </w:pPr>
      <w:bookmarkStart w:id="74" w:name="_Toc84513414"/>
      <w:r w:rsidRPr="00856CE2">
        <w:rPr>
          <w:rFonts w:ascii="Times New Roman" w:hAnsi="Times New Roman"/>
          <w:color w:val="auto"/>
        </w:rPr>
        <w:lastRenderedPageBreak/>
        <w:t>1.2.14. Объекты местного значения городского округа в области осуществления деятельности по опеке и попечительству</w:t>
      </w:r>
      <w:bookmarkEnd w:id="74"/>
    </w:p>
    <w:p w:rsidR="00F92F3D" w:rsidRPr="00856CE2" w:rsidRDefault="00F92F3D" w:rsidP="00856CE2">
      <w:pPr>
        <w:keepNext/>
        <w:jc w:val="right"/>
        <w:rPr>
          <w:b/>
          <w:i/>
          <w:szCs w:val="26"/>
        </w:rPr>
      </w:pPr>
      <w:r w:rsidRPr="00856CE2">
        <w:rPr>
          <w:b/>
          <w:i/>
          <w:szCs w:val="26"/>
        </w:rPr>
        <w:t>Таблица 1.14</w:t>
      </w:r>
    </w:p>
    <w:p w:rsidR="00F92F3D" w:rsidRPr="00856CE2" w:rsidRDefault="00F92F3D" w:rsidP="00856CE2">
      <w:pPr>
        <w:keepNext/>
        <w:suppressAutoHyphens/>
        <w:spacing w:after="120"/>
        <w:jc w:val="center"/>
        <w:rPr>
          <w:b/>
          <w:i/>
          <w:szCs w:val="26"/>
        </w:rPr>
      </w:pPr>
      <w:r w:rsidRPr="00856CE2">
        <w:rPr>
          <w:b/>
          <w:i/>
          <w:szCs w:val="26"/>
        </w:rPr>
        <w:t>Объекты местного значения городского округа</w:t>
      </w:r>
      <w:r w:rsidRPr="00856CE2">
        <w:rPr>
          <w:b/>
        </w:rPr>
        <w:t xml:space="preserve"> </w:t>
      </w:r>
      <w:r w:rsidRPr="00856CE2">
        <w:rPr>
          <w:b/>
          <w:i/>
          <w:szCs w:val="26"/>
        </w:rPr>
        <w:t>в области осуществления деятельности по опеке и попечительству</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970"/>
        <w:gridCol w:w="2835"/>
        <w:gridCol w:w="2125"/>
        <w:gridCol w:w="2127"/>
      </w:tblGrid>
      <w:tr w:rsidR="00F92F3D" w:rsidRPr="00856CE2" w:rsidTr="00856CE2">
        <w:trPr>
          <w:cantSplit/>
          <w:trHeight w:val="313"/>
          <w:tblHeader/>
        </w:trPr>
        <w:tc>
          <w:tcPr>
            <w:tcW w:w="1970"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283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212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2127"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Значение расчетного показателя</w:t>
            </w:r>
          </w:p>
        </w:tc>
      </w:tr>
      <w:tr w:rsidR="00F92F3D" w:rsidRPr="00856CE2" w:rsidTr="00856CE2">
        <w:trPr>
          <w:cantSplit/>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Отдел опеки и попечительства</w:t>
            </w: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ед.</w:t>
            </w:r>
          </w:p>
        </w:tc>
        <w:tc>
          <w:tcPr>
            <w:tcW w:w="2127"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252"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F92F3D" w:rsidRPr="00856CE2" w:rsidRDefault="00F92F3D" w:rsidP="00856CE2">
      <w:pPr>
        <w:pStyle w:val="3"/>
        <w:suppressAutoHyphens/>
        <w:spacing w:after="240"/>
        <w:ind w:firstLine="709"/>
        <w:rPr>
          <w:rFonts w:ascii="Times New Roman" w:hAnsi="Times New Roman"/>
          <w:color w:val="auto"/>
        </w:rPr>
      </w:pPr>
      <w:bookmarkStart w:id="75" w:name="_Toc84513415"/>
      <w:r w:rsidRPr="00856CE2">
        <w:rPr>
          <w:rFonts w:ascii="Times New Roman" w:hAnsi="Times New Roman"/>
          <w:color w:val="auto"/>
        </w:rPr>
        <w:t>1.2.15. Объекты местного значения городского округа в области молодежной политики</w:t>
      </w:r>
      <w:bookmarkEnd w:id="75"/>
    </w:p>
    <w:p w:rsidR="00F92F3D" w:rsidRPr="00856CE2" w:rsidRDefault="00F92F3D" w:rsidP="00856CE2">
      <w:pPr>
        <w:keepNext/>
        <w:jc w:val="right"/>
        <w:rPr>
          <w:b/>
          <w:i/>
          <w:szCs w:val="26"/>
        </w:rPr>
      </w:pPr>
      <w:r w:rsidRPr="00856CE2">
        <w:rPr>
          <w:b/>
          <w:i/>
          <w:szCs w:val="26"/>
        </w:rPr>
        <w:t>Таблица 1.15</w:t>
      </w:r>
    </w:p>
    <w:p w:rsidR="00F92F3D" w:rsidRPr="00856CE2" w:rsidRDefault="00F92F3D" w:rsidP="00856CE2">
      <w:pPr>
        <w:keepNext/>
        <w:suppressAutoHyphens/>
        <w:spacing w:after="120"/>
        <w:jc w:val="center"/>
        <w:rPr>
          <w:b/>
          <w:i/>
          <w:szCs w:val="26"/>
        </w:rPr>
      </w:pPr>
      <w:r w:rsidRPr="00856CE2">
        <w:rPr>
          <w:b/>
          <w:i/>
          <w:szCs w:val="26"/>
        </w:rPr>
        <w:t>Объекты местного значения городского округа</w:t>
      </w:r>
      <w:r w:rsidRPr="00856CE2">
        <w:rPr>
          <w:b/>
        </w:rPr>
        <w:t xml:space="preserve"> </w:t>
      </w:r>
      <w:r w:rsidRPr="00856CE2">
        <w:rPr>
          <w:b/>
          <w:i/>
          <w:szCs w:val="26"/>
        </w:rPr>
        <w:t>в области молодежной политики</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970"/>
        <w:gridCol w:w="2835"/>
        <w:gridCol w:w="2125"/>
        <w:gridCol w:w="2127"/>
      </w:tblGrid>
      <w:tr w:rsidR="00F92F3D" w:rsidRPr="00856CE2" w:rsidTr="00856CE2">
        <w:trPr>
          <w:cantSplit/>
          <w:trHeight w:val="313"/>
          <w:tblHeader/>
        </w:trPr>
        <w:tc>
          <w:tcPr>
            <w:tcW w:w="1970"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283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212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расчетного показателя, единица измерения</w:t>
            </w:r>
          </w:p>
        </w:tc>
        <w:tc>
          <w:tcPr>
            <w:tcW w:w="2127"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Значение расчетного показателя</w:t>
            </w:r>
          </w:p>
        </w:tc>
      </w:tr>
      <w:tr w:rsidR="00F92F3D" w:rsidRPr="00856CE2" w:rsidTr="00856CE2">
        <w:trPr>
          <w:cantSplit/>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Отдел молодежной политики</w:t>
            </w:r>
          </w:p>
        </w:tc>
        <w:tc>
          <w:tcPr>
            <w:tcW w:w="2835"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127"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vMerge/>
            <w:shd w:val="clear" w:color="auto" w:fill="auto"/>
          </w:tcPr>
          <w:p w:rsidR="00F92F3D" w:rsidRPr="00856CE2" w:rsidRDefault="00F92F3D" w:rsidP="00856CE2">
            <w:pPr>
              <w:pStyle w:val="affa"/>
              <w:ind w:firstLine="0"/>
              <w:jc w:val="left"/>
              <w:rPr>
                <w:sz w:val="20"/>
                <w:szCs w:val="20"/>
                <w:lang w:val="ru-RU"/>
              </w:rPr>
            </w:pP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штатных специалистов, чел.</w:t>
            </w:r>
          </w:p>
        </w:tc>
        <w:tc>
          <w:tcPr>
            <w:tcW w:w="2127"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5</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252"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Pr>
        <w:tc>
          <w:tcPr>
            <w:tcW w:w="1970"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Молодежный центр</w:t>
            </w:r>
          </w:p>
        </w:tc>
        <w:tc>
          <w:tcPr>
            <w:tcW w:w="2835"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объектов на, городской округ, ед.</w:t>
            </w:r>
          </w:p>
        </w:tc>
        <w:tc>
          <w:tcPr>
            <w:tcW w:w="2127"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1</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vMerge/>
            <w:shd w:val="clear" w:color="auto" w:fill="auto"/>
          </w:tcPr>
          <w:p w:rsidR="00F92F3D" w:rsidRPr="00856CE2" w:rsidRDefault="00F92F3D" w:rsidP="00856CE2">
            <w:pPr>
              <w:pStyle w:val="affa"/>
              <w:ind w:firstLine="0"/>
              <w:jc w:val="left"/>
              <w:rPr>
                <w:sz w:val="20"/>
                <w:szCs w:val="20"/>
                <w:lang w:val="ru-RU"/>
              </w:rPr>
            </w:pPr>
          </w:p>
        </w:tc>
        <w:tc>
          <w:tcPr>
            <w:tcW w:w="212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Количество штатных специалистов, чел. на 20 тыс. чел. населения</w:t>
            </w:r>
          </w:p>
        </w:tc>
        <w:tc>
          <w:tcPr>
            <w:tcW w:w="2127"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3</w:t>
            </w:r>
          </w:p>
        </w:tc>
      </w:tr>
      <w:tr w:rsidR="00F92F3D" w:rsidRPr="00856CE2" w:rsidTr="00856CE2">
        <w:trPr>
          <w:cantSplit/>
        </w:trPr>
        <w:tc>
          <w:tcPr>
            <w:tcW w:w="1970" w:type="dxa"/>
            <w:vMerge/>
            <w:shd w:val="clear" w:color="auto" w:fill="auto"/>
          </w:tcPr>
          <w:p w:rsidR="00F92F3D" w:rsidRPr="00856CE2" w:rsidRDefault="00F92F3D" w:rsidP="00856CE2">
            <w:pPr>
              <w:pStyle w:val="affa"/>
              <w:ind w:firstLine="0"/>
              <w:jc w:val="left"/>
              <w:rPr>
                <w:sz w:val="20"/>
                <w:szCs w:val="20"/>
                <w:lang w:val="ru-RU"/>
              </w:rPr>
            </w:pPr>
          </w:p>
        </w:tc>
        <w:tc>
          <w:tcPr>
            <w:tcW w:w="28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252" w:type="dxa"/>
            <w:gridSpan w:val="2"/>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0D4654" w:rsidRPr="00856CE2" w:rsidRDefault="000D4654" w:rsidP="00856CE2">
      <w:pPr>
        <w:pStyle w:val="20"/>
        <w:suppressAutoHyphens/>
        <w:spacing w:after="240"/>
        <w:jc w:val="center"/>
        <w:rPr>
          <w:rFonts w:ascii="Times New Roman" w:hAnsi="Times New Roman" w:cs="Times New Roman"/>
          <w:color w:val="auto"/>
        </w:rPr>
      </w:pPr>
      <w:bookmarkStart w:id="76" w:name="_Toc84513416"/>
    </w:p>
    <w:p w:rsidR="00F92F3D" w:rsidRPr="00856CE2" w:rsidRDefault="00F92F3D" w:rsidP="00856CE2">
      <w:pPr>
        <w:pStyle w:val="20"/>
        <w:suppressAutoHyphens/>
        <w:spacing w:after="240"/>
        <w:ind w:firstLine="709"/>
        <w:jc w:val="left"/>
        <w:rPr>
          <w:rFonts w:ascii="Times New Roman" w:hAnsi="Times New Roman" w:cs="Times New Roman"/>
          <w:color w:val="auto"/>
        </w:rPr>
      </w:pPr>
      <w:r w:rsidRPr="00856CE2">
        <w:rPr>
          <w:rFonts w:ascii="Times New Roman" w:hAnsi="Times New Roman" w:cs="Times New Roman"/>
          <w:color w:val="auto"/>
        </w:rPr>
        <w:t>1.3. Приложения к основной части</w:t>
      </w:r>
      <w:bookmarkEnd w:id="76"/>
    </w:p>
    <w:p w:rsidR="00F92F3D" w:rsidRPr="00856CE2" w:rsidRDefault="00F92F3D" w:rsidP="00856CE2">
      <w:pPr>
        <w:pStyle w:val="3"/>
        <w:suppressAutoHyphens/>
        <w:spacing w:after="240"/>
        <w:ind w:firstLine="709"/>
        <w:rPr>
          <w:rFonts w:ascii="Times New Roman" w:hAnsi="Times New Roman" w:cs="Times New Roman"/>
          <w:color w:val="auto"/>
          <w:szCs w:val="26"/>
        </w:rPr>
      </w:pPr>
      <w:bookmarkStart w:id="77" w:name="_Toc84513417"/>
      <w:r w:rsidRPr="00856CE2">
        <w:rPr>
          <w:rFonts w:ascii="Times New Roman" w:hAnsi="Times New Roman" w:cs="Times New Roman"/>
          <w:color w:val="auto"/>
          <w:szCs w:val="26"/>
        </w:rPr>
        <w:t>1.3.1. Перечень законодательных актов, нормативн</w:t>
      </w:r>
      <w:r w:rsidR="000D4654" w:rsidRPr="00856CE2">
        <w:rPr>
          <w:rFonts w:ascii="Times New Roman" w:hAnsi="Times New Roman" w:cs="Times New Roman"/>
          <w:color w:val="auto"/>
          <w:szCs w:val="26"/>
        </w:rPr>
        <w:t xml:space="preserve">ых </w:t>
      </w:r>
      <w:r w:rsidRPr="00856CE2">
        <w:rPr>
          <w:rFonts w:ascii="Times New Roman" w:hAnsi="Times New Roman" w:cs="Times New Roman"/>
          <w:color w:val="auto"/>
          <w:szCs w:val="26"/>
        </w:rPr>
        <w:t>правовых актов</w:t>
      </w:r>
      <w:r w:rsidR="000D4654" w:rsidRPr="00856CE2">
        <w:rPr>
          <w:rFonts w:ascii="Times New Roman" w:hAnsi="Times New Roman" w:cs="Times New Roman"/>
          <w:color w:val="auto"/>
          <w:szCs w:val="26"/>
        </w:rPr>
        <w:t>,</w:t>
      </w:r>
      <w:r w:rsidRPr="00856CE2">
        <w:rPr>
          <w:rFonts w:ascii="Times New Roman" w:hAnsi="Times New Roman" w:cs="Times New Roman"/>
          <w:color w:val="auto"/>
          <w:szCs w:val="26"/>
        </w:rPr>
        <w:t xml:space="preserve"> </w:t>
      </w:r>
      <w:bookmarkEnd w:id="77"/>
      <w:r w:rsidRPr="00856CE2">
        <w:rPr>
          <w:rFonts w:ascii="Times New Roman" w:hAnsi="Times New Roman" w:cs="Times New Roman"/>
          <w:color w:val="auto"/>
          <w:szCs w:val="26"/>
        </w:rPr>
        <w:t>документов в области технического нормирования, методических рекомендаций, которые использовались при подготовке МНГП МО город Норильск,</w:t>
      </w:r>
      <w:r w:rsidR="000D4654" w:rsidRPr="00856CE2">
        <w:rPr>
          <w:rFonts w:ascii="Times New Roman" w:hAnsi="Times New Roman" w:cs="Times New Roman"/>
          <w:color w:val="auto"/>
          <w:szCs w:val="26"/>
        </w:rPr>
        <w:t xml:space="preserve"> при</w:t>
      </w:r>
      <w:r w:rsidRPr="00856CE2">
        <w:rPr>
          <w:rFonts w:ascii="Times New Roman" w:hAnsi="Times New Roman" w:cs="Times New Roman"/>
          <w:color w:val="auto"/>
          <w:szCs w:val="26"/>
        </w:rPr>
        <w:t xml:space="preserve"> определении значений предельных показателей обеспеченности и доступности объектов местного значения</w:t>
      </w:r>
    </w:p>
    <w:p w:rsidR="00F92F3D" w:rsidRPr="00856CE2" w:rsidRDefault="00F92F3D" w:rsidP="00856CE2">
      <w:pPr>
        <w:pStyle w:val="4"/>
        <w:jc w:val="center"/>
        <w:rPr>
          <w:rFonts w:ascii="Times New Roman" w:hAnsi="Times New Roman" w:cs="Times New Roman"/>
          <w:i w:val="0"/>
          <w:color w:val="auto"/>
          <w:szCs w:val="26"/>
        </w:rPr>
      </w:pPr>
      <w:r w:rsidRPr="00856CE2">
        <w:rPr>
          <w:rFonts w:ascii="Times New Roman" w:hAnsi="Times New Roman" w:cs="Times New Roman"/>
          <w:i w:val="0"/>
          <w:color w:val="auto"/>
          <w:szCs w:val="26"/>
        </w:rPr>
        <w:t>Федеральные законы</w:t>
      </w:r>
    </w:p>
    <w:p w:rsidR="00050F62" w:rsidRPr="00856CE2" w:rsidRDefault="00050F62" w:rsidP="00856CE2"/>
    <w:p w:rsidR="00F92F3D" w:rsidRPr="00856CE2" w:rsidRDefault="00571B2B" w:rsidP="00856CE2">
      <w:pPr>
        <w:tabs>
          <w:tab w:val="left" w:pos="0"/>
        </w:tabs>
        <w:ind w:firstLine="709"/>
        <w:rPr>
          <w:bCs/>
          <w:szCs w:val="26"/>
        </w:rPr>
      </w:pPr>
      <w:bookmarkStart w:id="78" w:name="OLE_LINK109"/>
      <w:bookmarkStart w:id="79" w:name="OLE_LINK110"/>
      <w:bookmarkStart w:id="80" w:name="OLE_LINK389"/>
      <w:r w:rsidRPr="00856CE2">
        <w:rPr>
          <w:szCs w:val="26"/>
        </w:rPr>
        <w:t xml:space="preserve">1. </w:t>
      </w:r>
      <w:r w:rsidR="00F92F3D" w:rsidRPr="00856CE2">
        <w:rPr>
          <w:szCs w:val="26"/>
        </w:rPr>
        <w:t>Градостроительный кодекс Российской Федерации</w:t>
      </w:r>
      <w:r w:rsidR="00F92F3D" w:rsidRPr="00856CE2">
        <w:rPr>
          <w:bCs/>
          <w:szCs w:val="26"/>
        </w:rPr>
        <w:t>.</w:t>
      </w:r>
    </w:p>
    <w:p w:rsidR="00F92F3D" w:rsidRPr="00856CE2" w:rsidRDefault="00571B2B" w:rsidP="00856CE2">
      <w:pPr>
        <w:ind w:firstLine="709"/>
        <w:rPr>
          <w:bCs/>
          <w:szCs w:val="26"/>
        </w:rPr>
      </w:pPr>
      <w:r w:rsidRPr="00856CE2">
        <w:rPr>
          <w:bCs/>
          <w:szCs w:val="26"/>
        </w:rPr>
        <w:t xml:space="preserve">2. </w:t>
      </w:r>
      <w:r w:rsidR="00F92F3D" w:rsidRPr="00856CE2">
        <w:rPr>
          <w:bCs/>
          <w:szCs w:val="26"/>
        </w:rPr>
        <w:t>Федеральный закон от 06.10.2003 № 131-ФЗ «Об общих принципах организации местного самоуправления в Российской Федерации».</w:t>
      </w:r>
    </w:p>
    <w:p w:rsidR="00F92F3D" w:rsidRPr="00856CE2" w:rsidRDefault="00571B2B" w:rsidP="00856CE2">
      <w:pPr>
        <w:ind w:firstLine="709"/>
        <w:rPr>
          <w:bCs/>
          <w:szCs w:val="26"/>
        </w:rPr>
      </w:pPr>
      <w:r w:rsidRPr="00856CE2">
        <w:rPr>
          <w:bCs/>
          <w:szCs w:val="26"/>
        </w:rPr>
        <w:t xml:space="preserve">3. </w:t>
      </w:r>
      <w:r w:rsidR="00F92F3D" w:rsidRPr="00856CE2">
        <w:rPr>
          <w:bCs/>
          <w:szCs w:val="26"/>
        </w:rPr>
        <w:t>Федеральный закон от 22.07.2008 № 123-ФЗ «Технический регламент о требованиях пожарной безопасности.</w:t>
      </w:r>
    </w:p>
    <w:p w:rsidR="00050F62" w:rsidRPr="00856CE2" w:rsidRDefault="00050F62" w:rsidP="00856CE2">
      <w:pPr>
        <w:pStyle w:val="4"/>
        <w:jc w:val="center"/>
        <w:rPr>
          <w:rFonts w:ascii="Times New Roman" w:hAnsi="Times New Roman" w:cs="Times New Roman"/>
          <w:b/>
          <w:color w:val="auto"/>
          <w:szCs w:val="26"/>
        </w:rPr>
      </w:pPr>
      <w:bookmarkStart w:id="81" w:name="_Toc490405857"/>
      <w:bookmarkEnd w:id="78"/>
      <w:bookmarkEnd w:id="79"/>
    </w:p>
    <w:p w:rsidR="00F92F3D" w:rsidRPr="00856CE2" w:rsidRDefault="00F92F3D" w:rsidP="00856CE2">
      <w:pPr>
        <w:pStyle w:val="4"/>
        <w:jc w:val="center"/>
        <w:rPr>
          <w:rFonts w:ascii="Times New Roman" w:hAnsi="Times New Roman" w:cs="Times New Roman"/>
          <w:i w:val="0"/>
          <w:color w:val="auto"/>
          <w:szCs w:val="26"/>
        </w:rPr>
      </w:pPr>
      <w:r w:rsidRPr="00856CE2">
        <w:rPr>
          <w:rFonts w:ascii="Times New Roman" w:hAnsi="Times New Roman" w:cs="Times New Roman"/>
          <w:i w:val="0"/>
          <w:color w:val="auto"/>
          <w:szCs w:val="26"/>
        </w:rPr>
        <w:t>Иные нормативные акты Российской Федерации</w:t>
      </w:r>
      <w:bookmarkEnd w:id="81"/>
    </w:p>
    <w:p w:rsidR="00050F62" w:rsidRPr="00856CE2" w:rsidRDefault="00050F62" w:rsidP="00856CE2"/>
    <w:p w:rsidR="00F92F3D" w:rsidRPr="00856CE2" w:rsidRDefault="00571B2B" w:rsidP="00856CE2">
      <w:pPr>
        <w:widowControl w:val="0"/>
        <w:ind w:firstLine="709"/>
        <w:contextualSpacing/>
        <w:rPr>
          <w:bCs/>
          <w:szCs w:val="26"/>
        </w:rPr>
      </w:pPr>
      <w:r w:rsidRPr="00856CE2">
        <w:rPr>
          <w:szCs w:val="26"/>
        </w:rPr>
        <w:t xml:space="preserve">1. </w:t>
      </w:r>
      <w:r w:rsidR="00DB5AC6">
        <w:rPr>
          <w:szCs w:val="26"/>
        </w:rPr>
        <w:t>Постановление Правительства Российской Федерации</w:t>
      </w:r>
      <w:r w:rsidR="00F92F3D" w:rsidRPr="00856CE2">
        <w:rPr>
          <w:szCs w:val="26"/>
        </w:rPr>
        <w:t xml:space="preserve"> от 28.05.2021 </w:t>
      </w:r>
      <w:r w:rsidR="008B74C5">
        <w:rPr>
          <w:szCs w:val="26"/>
        </w:rPr>
        <w:t xml:space="preserve">       </w:t>
      </w:r>
      <w:r w:rsidR="00F92F3D" w:rsidRPr="00856CE2">
        <w:rPr>
          <w:szCs w:val="26"/>
        </w:rPr>
        <w:t>№</w:t>
      </w:r>
      <w:r w:rsidR="00F92F3D" w:rsidRPr="00856CE2">
        <w:rPr>
          <w:bCs/>
          <w:szCs w:val="26"/>
        </w:rPr>
        <w:t xml:space="preserve"> </w:t>
      </w:r>
      <w:r w:rsidR="00F92F3D" w:rsidRPr="00856CE2">
        <w:rPr>
          <w:szCs w:val="26"/>
        </w:rPr>
        <w:t>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w:t>
      </w:r>
      <w:r w:rsidR="00F92F3D" w:rsidRPr="00856CE2">
        <w:rPr>
          <w:bCs/>
          <w:szCs w:val="26"/>
        </w:rPr>
        <w:t xml:space="preserve"> </w:t>
      </w:r>
      <w:r w:rsidR="00F92F3D" w:rsidRPr="00856CE2">
        <w:rPr>
          <w:szCs w:val="26"/>
        </w:rPr>
        <w:t>985»</w:t>
      </w:r>
      <w:r w:rsidR="00F92F3D" w:rsidRPr="00856CE2">
        <w:rPr>
          <w:bCs/>
          <w:szCs w:val="26"/>
        </w:rPr>
        <w:t>.</w:t>
      </w:r>
    </w:p>
    <w:p w:rsidR="00F92F3D" w:rsidRPr="00856CE2" w:rsidRDefault="00571B2B" w:rsidP="00856CE2">
      <w:pPr>
        <w:ind w:firstLine="709"/>
        <w:rPr>
          <w:bCs/>
          <w:szCs w:val="26"/>
        </w:rPr>
      </w:pPr>
      <w:r w:rsidRPr="00856CE2">
        <w:rPr>
          <w:bCs/>
          <w:szCs w:val="26"/>
        </w:rPr>
        <w:t xml:space="preserve">2. </w:t>
      </w:r>
      <w:r w:rsidR="00F92F3D" w:rsidRPr="00856CE2">
        <w:rPr>
          <w:bCs/>
          <w:szCs w:val="26"/>
        </w:rPr>
        <w:t xml:space="preserve">Письмо </w:t>
      </w:r>
      <w:proofErr w:type="spellStart"/>
      <w:r w:rsidR="00F92F3D" w:rsidRPr="00856CE2">
        <w:rPr>
          <w:bCs/>
          <w:szCs w:val="26"/>
        </w:rPr>
        <w:t>Минобрнауки</w:t>
      </w:r>
      <w:proofErr w:type="spellEnd"/>
      <w:r w:rsidR="00F92F3D" w:rsidRPr="00856CE2">
        <w:rPr>
          <w:bCs/>
          <w:szCs w:val="26"/>
        </w:rPr>
        <w:t xml:space="preserve"> России от 04.05.2016 № АК-950/02 «О методических рекомендациях» Примерные значения для установления критериев по оптимальному размещению на территориях субъектов Российской Федерации объектов образования» (ред. от 08.08.2016).</w:t>
      </w:r>
    </w:p>
    <w:p w:rsidR="00F92F3D" w:rsidRPr="00856CE2" w:rsidRDefault="00571B2B" w:rsidP="00856CE2">
      <w:pPr>
        <w:ind w:firstLine="709"/>
        <w:rPr>
          <w:bCs/>
          <w:szCs w:val="26"/>
        </w:rPr>
      </w:pPr>
      <w:bookmarkStart w:id="82" w:name="OLE_LINK111"/>
      <w:bookmarkStart w:id="83" w:name="OLE_LINK112"/>
      <w:bookmarkStart w:id="84" w:name="OLE_LINK644"/>
      <w:bookmarkStart w:id="85" w:name="OLE_LINK645"/>
      <w:bookmarkStart w:id="86" w:name="OLE_LINK646"/>
      <w:r w:rsidRPr="00856CE2">
        <w:rPr>
          <w:szCs w:val="26"/>
        </w:rPr>
        <w:t xml:space="preserve">3. </w:t>
      </w:r>
      <w:r w:rsidR="00F92F3D" w:rsidRPr="00856CE2">
        <w:rPr>
          <w:szCs w:val="26"/>
        </w:rPr>
        <w:t xml:space="preserve">Приказ </w:t>
      </w:r>
      <w:proofErr w:type="spellStart"/>
      <w:r w:rsidR="00F92F3D" w:rsidRPr="00856CE2">
        <w:rPr>
          <w:szCs w:val="26"/>
        </w:rPr>
        <w:t>Росмолодежи</w:t>
      </w:r>
      <w:proofErr w:type="spellEnd"/>
      <w:r w:rsidR="00F92F3D" w:rsidRPr="00856CE2">
        <w:rPr>
          <w:szCs w:val="26"/>
        </w:rPr>
        <w:t xml:space="preserve">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hyperlink r:id="rId8" w:tgtFrame="_blank" w:history="1"/>
    </w:p>
    <w:p w:rsidR="00F92F3D" w:rsidRPr="00856CE2" w:rsidRDefault="00571B2B" w:rsidP="00856CE2">
      <w:pPr>
        <w:ind w:firstLine="709"/>
        <w:rPr>
          <w:bCs/>
          <w:szCs w:val="26"/>
        </w:rPr>
      </w:pPr>
      <w:r w:rsidRPr="00856CE2">
        <w:rPr>
          <w:bCs/>
          <w:szCs w:val="26"/>
        </w:rPr>
        <w:t xml:space="preserve">4. </w:t>
      </w:r>
      <w:r w:rsidR="00F92F3D" w:rsidRPr="00856CE2">
        <w:rPr>
          <w:bCs/>
          <w:szCs w:val="26"/>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F92F3D" w:rsidRPr="00856CE2" w:rsidRDefault="00571B2B" w:rsidP="00856CE2">
      <w:pPr>
        <w:ind w:firstLine="709"/>
        <w:rPr>
          <w:rFonts w:cs="Arial"/>
          <w:bCs/>
          <w:szCs w:val="26"/>
        </w:rPr>
      </w:pPr>
      <w:r w:rsidRPr="00856CE2">
        <w:rPr>
          <w:bCs/>
          <w:szCs w:val="26"/>
        </w:rPr>
        <w:t xml:space="preserve">5. </w:t>
      </w:r>
      <w:r w:rsidR="00F92F3D" w:rsidRPr="00856CE2">
        <w:rPr>
          <w:bCs/>
          <w:szCs w:val="26"/>
        </w:rPr>
        <w:t xml:space="preserve">Приказ </w:t>
      </w:r>
      <w:proofErr w:type="spellStart"/>
      <w:r w:rsidR="00F92F3D" w:rsidRPr="00856CE2">
        <w:rPr>
          <w:bCs/>
          <w:szCs w:val="26"/>
        </w:rPr>
        <w:t>Минспорта</w:t>
      </w:r>
      <w:proofErr w:type="spellEnd"/>
      <w:r w:rsidR="00F92F3D" w:rsidRPr="00856CE2">
        <w:rPr>
          <w:bCs/>
          <w:szCs w:val="26"/>
        </w:rPr>
        <w:t xml:space="preserve"> России от 21.03.2018 № 244 «Об утверждении Методических рекомендаций о применении нор</w:t>
      </w:r>
      <w:r w:rsidR="00F92F3D" w:rsidRPr="00856CE2">
        <w:rPr>
          <w:rFonts w:cs="Arial"/>
          <w:bCs/>
          <w:szCs w:val="26"/>
        </w:rPr>
        <w:t>мативов и норм при определении потребности субъектов Российской Федерации в объектах физической культуры и спорта» (ред. от 14.04.2020).</w:t>
      </w:r>
    </w:p>
    <w:p w:rsidR="00F92F3D" w:rsidRPr="00856CE2" w:rsidRDefault="00571B2B" w:rsidP="00856CE2">
      <w:pPr>
        <w:ind w:firstLine="709"/>
        <w:rPr>
          <w:rFonts w:cs="Arial"/>
          <w:bCs/>
          <w:szCs w:val="26"/>
        </w:rPr>
      </w:pPr>
      <w:r w:rsidRPr="00856CE2">
        <w:rPr>
          <w:rFonts w:cs="Arial"/>
          <w:bCs/>
          <w:szCs w:val="26"/>
        </w:rPr>
        <w:t xml:space="preserve">6. </w:t>
      </w:r>
      <w:r w:rsidR="00F92F3D" w:rsidRPr="00856CE2">
        <w:rPr>
          <w:rFonts w:cs="Arial"/>
          <w:bCs/>
          <w:szCs w:val="26"/>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0D4654" w:rsidRPr="00856CE2" w:rsidRDefault="000D4654" w:rsidP="00856CE2">
      <w:pPr>
        <w:pStyle w:val="a9"/>
        <w:ind w:left="709"/>
        <w:rPr>
          <w:rFonts w:cs="Arial"/>
          <w:bCs/>
          <w:szCs w:val="26"/>
        </w:rPr>
      </w:pPr>
    </w:p>
    <w:bookmarkEnd w:id="82"/>
    <w:bookmarkEnd w:id="83"/>
    <w:bookmarkEnd w:id="84"/>
    <w:bookmarkEnd w:id="85"/>
    <w:bookmarkEnd w:id="86"/>
    <w:p w:rsidR="00F92F3D" w:rsidRPr="00856CE2" w:rsidRDefault="00F92F3D" w:rsidP="00856CE2">
      <w:pPr>
        <w:pStyle w:val="4"/>
        <w:jc w:val="center"/>
        <w:rPr>
          <w:rFonts w:ascii="Times New Roman" w:hAnsi="Times New Roman" w:cs="Times New Roman"/>
          <w:i w:val="0"/>
          <w:color w:val="auto"/>
          <w:szCs w:val="26"/>
        </w:rPr>
      </w:pPr>
      <w:r w:rsidRPr="00856CE2">
        <w:rPr>
          <w:rFonts w:ascii="Times New Roman" w:hAnsi="Times New Roman" w:cs="Times New Roman"/>
          <w:i w:val="0"/>
          <w:color w:val="auto"/>
          <w:szCs w:val="26"/>
        </w:rPr>
        <w:lastRenderedPageBreak/>
        <w:t>Нормативные акты Красноярского края</w:t>
      </w:r>
    </w:p>
    <w:p w:rsidR="000D4654" w:rsidRPr="00856CE2" w:rsidRDefault="000D4654" w:rsidP="00856CE2"/>
    <w:p w:rsidR="00F92F3D" w:rsidRPr="00856CE2" w:rsidRDefault="00571B2B" w:rsidP="00856CE2">
      <w:pPr>
        <w:ind w:firstLine="709"/>
        <w:rPr>
          <w:rFonts w:cs="Arial"/>
          <w:bCs/>
          <w:szCs w:val="26"/>
        </w:rPr>
      </w:pPr>
      <w:bookmarkStart w:id="87" w:name="OLE_LINK221"/>
      <w:bookmarkStart w:id="88" w:name="OLE_LINK213"/>
      <w:bookmarkStart w:id="89" w:name="OLE_LINK214"/>
      <w:bookmarkStart w:id="90" w:name="OLE_LINK215"/>
      <w:bookmarkEnd w:id="80"/>
      <w:r w:rsidRPr="00856CE2">
        <w:rPr>
          <w:rFonts w:cs="Arial"/>
          <w:bCs/>
          <w:szCs w:val="26"/>
        </w:rPr>
        <w:t xml:space="preserve">1. </w:t>
      </w:r>
      <w:r w:rsidR="00F92F3D" w:rsidRPr="00856CE2">
        <w:rPr>
          <w:rFonts w:cs="Arial"/>
          <w:bCs/>
          <w:szCs w:val="26"/>
        </w:rPr>
        <w:t>Закон Красноярского края от 10.12.2004 № 12-2697 «О наделении муниципального образования город Норильск статусом городского округа».</w:t>
      </w:r>
    </w:p>
    <w:p w:rsidR="00F92F3D" w:rsidRPr="00856CE2" w:rsidRDefault="00571B2B" w:rsidP="00856CE2">
      <w:pPr>
        <w:ind w:firstLine="709"/>
        <w:rPr>
          <w:rFonts w:cs="Arial"/>
          <w:bCs/>
          <w:szCs w:val="26"/>
        </w:rPr>
      </w:pPr>
      <w:r w:rsidRPr="00856CE2">
        <w:rPr>
          <w:rFonts w:cs="Arial"/>
          <w:bCs/>
          <w:szCs w:val="26"/>
        </w:rPr>
        <w:t xml:space="preserve">2. </w:t>
      </w:r>
      <w:r w:rsidR="00F92F3D" w:rsidRPr="00856CE2">
        <w:rPr>
          <w:rFonts w:cs="Arial"/>
          <w:bCs/>
          <w:szCs w:val="26"/>
        </w:rPr>
        <w:t>Закон Красноярского края от 26.01.2017 № 3-396 «О нормативах минимальной обеспеченности населения площадью торговых объектов для Красноярского края и муниципальных образований края».</w:t>
      </w:r>
    </w:p>
    <w:p w:rsidR="00F92F3D" w:rsidRPr="00856CE2" w:rsidRDefault="00571B2B" w:rsidP="00856CE2">
      <w:pPr>
        <w:ind w:firstLine="709"/>
        <w:rPr>
          <w:rFonts w:cs="Arial"/>
          <w:bCs/>
          <w:szCs w:val="26"/>
        </w:rPr>
      </w:pPr>
      <w:r w:rsidRPr="00856CE2">
        <w:rPr>
          <w:rFonts w:cs="Arial"/>
          <w:bCs/>
          <w:szCs w:val="26"/>
        </w:rPr>
        <w:t xml:space="preserve">3. </w:t>
      </w:r>
      <w:r w:rsidR="00F92F3D" w:rsidRPr="00856CE2">
        <w:rPr>
          <w:rFonts w:cs="Arial"/>
          <w:bCs/>
          <w:szCs w:val="26"/>
        </w:rPr>
        <w:t>Постановление Правительства Красноярского края от 23.12.2014 № 631-п «Об утверждении региональных нормативов градостроительного проектирования Красноярского края».</w:t>
      </w:r>
    </w:p>
    <w:p w:rsidR="00F92F3D" w:rsidRPr="00856CE2" w:rsidRDefault="00571B2B" w:rsidP="00856CE2">
      <w:pPr>
        <w:ind w:firstLine="709"/>
        <w:rPr>
          <w:rFonts w:cs="Arial"/>
          <w:bCs/>
          <w:szCs w:val="26"/>
        </w:rPr>
      </w:pPr>
      <w:r w:rsidRPr="00856CE2">
        <w:rPr>
          <w:rFonts w:cs="Arial"/>
          <w:bCs/>
          <w:szCs w:val="26"/>
        </w:rPr>
        <w:t xml:space="preserve">4. </w:t>
      </w:r>
      <w:r w:rsidR="00F92F3D" w:rsidRPr="00856CE2">
        <w:rPr>
          <w:rFonts w:cs="Arial"/>
          <w:bCs/>
          <w:szCs w:val="26"/>
        </w:rPr>
        <w:t>Приказ министерства природных ресурсов и экологии Красноярского края от 23.09.2016 № 1/451-од «Об утверждении территориальной схемы обращения с отходами, в том числе с твердыми коммунальными отходами, в Красноярском крае».</w:t>
      </w:r>
    </w:p>
    <w:bookmarkEnd w:id="87"/>
    <w:bookmarkEnd w:id="88"/>
    <w:bookmarkEnd w:id="89"/>
    <w:bookmarkEnd w:id="90"/>
    <w:p w:rsidR="00F92F3D" w:rsidRPr="00856CE2" w:rsidRDefault="00F92F3D" w:rsidP="00856CE2">
      <w:pPr>
        <w:pStyle w:val="4"/>
        <w:jc w:val="center"/>
        <w:rPr>
          <w:rFonts w:ascii="Times New Roman" w:hAnsi="Times New Roman" w:cs="Times New Roman"/>
          <w:i w:val="0"/>
          <w:color w:val="auto"/>
          <w:szCs w:val="26"/>
        </w:rPr>
      </w:pPr>
      <w:r w:rsidRPr="00856CE2">
        <w:rPr>
          <w:rFonts w:ascii="Times New Roman" w:hAnsi="Times New Roman" w:cs="Times New Roman"/>
          <w:i w:val="0"/>
          <w:color w:val="auto"/>
          <w:szCs w:val="26"/>
        </w:rPr>
        <w:t>Нормативные акты муниципального образования город Норильск</w:t>
      </w:r>
    </w:p>
    <w:p w:rsidR="000D4654" w:rsidRPr="00856CE2" w:rsidRDefault="000D4654" w:rsidP="00856CE2"/>
    <w:p w:rsidR="00F92F3D" w:rsidRPr="00856CE2" w:rsidRDefault="00571B2B" w:rsidP="00856CE2">
      <w:pPr>
        <w:ind w:firstLine="709"/>
        <w:rPr>
          <w:szCs w:val="26"/>
        </w:rPr>
      </w:pPr>
      <w:r w:rsidRPr="00856CE2">
        <w:rPr>
          <w:szCs w:val="26"/>
        </w:rPr>
        <w:t xml:space="preserve">1. </w:t>
      </w:r>
      <w:r w:rsidR="00F92F3D" w:rsidRPr="00856CE2">
        <w:rPr>
          <w:szCs w:val="26"/>
        </w:rPr>
        <w:t>Устав городского округа город Норильск Красноярского края (утв. решением Норильского Городского Совета 24.02.2000 № 386).</w:t>
      </w:r>
    </w:p>
    <w:p w:rsidR="00F92F3D" w:rsidRPr="00856CE2" w:rsidRDefault="00571B2B" w:rsidP="00856CE2">
      <w:pPr>
        <w:ind w:firstLine="709"/>
        <w:rPr>
          <w:szCs w:val="26"/>
        </w:rPr>
      </w:pPr>
      <w:r w:rsidRPr="00856CE2">
        <w:rPr>
          <w:szCs w:val="26"/>
        </w:rPr>
        <w:t xml:space="preserve">2. </w:t>
      </w:r>
      <w:r w:rsidR="00F92F3D" w:rsidRPr="00856CE2">
        <w:rPr>
          <w:szCs w:val="26"/>
        </w:rPr>
        <w:t xml:space="preserve">Решение Норильского городского Совета депутатов от 16.12.2008 </w:t>
      </w:r>
      <w:r w:rsidR="00050F62" w:rsidRPr="00856CE2">
        <w:rPr>
          <w:szCs w:val="26"/>
        </w:rPr>
        <w:t xml:space="preserve">               </w:t>
      </w:r>
      <w:r w:rsidR="00F92F3D" w:rsidRPr="00856CE2">
        <w:rPr>
          <w:szCs w:val="26"/>
        </w:rPr>
        <w:t>№ 16-371 «Об утверждении Генерального плана муниципального образования город Норильск».</w:t>
      </w:r>
    </w:p>
    <w:p w:rsidR="00F92F3D" w:rsidRPr="00856CE2" w:rsidRDefault="00571B2B" w:rsidP="00856CE2">
      <w:pPr>
        <w:ind w:firstLine="709"/>
        <w:rPr>
          <w:szCs w:val="26"/>
        </w:rPr>
      </w:pPr>
      <w:r w:rsidRPr="00856CE2">
        <w:rPr>
          <w:szCs w:val="26"/>
        </w:rPr>
        <w:t xml:space="preserve">3. </w:t>
      </w:r>
      <w:r w:rsidR="00F92F3D" w:rsidRPr="00856CE2">
        <w:rPr>
          <w:szCs w:val="26"/>
        </w:rPr>
        <w:t xml:space="preserve">Решение Норильского городского Совета депутатов от 10.11.2009 </w:t>
      </w:r>
      <w:r w:rsidR="00050F62" w:rsidRPr="00856CE2">
        <w:rPr>
          <w:szCs w:val="26"/>
        </w:rPr>
        <w:t xml:space="preserve">                </w:t>
      </w:r>
      <w:r w:rsidR="00F92F3D" w:rsidRPr="00856CE2">
        <w:rPr>
          <w:szCs w:val="26"/>
        </w:rPr>
        <w:t>№ 22-533 «Об утверждении Правил землепользования и застройки муниципального образования город Норильск».</w:t>
      </w:r>
    </w:p>
    <w:p w:rsidR="00F92F3D" w:rsidRPr="00856CE2" w:rsidRDefault="00571B2B" w:rsidP="00856CE2">
      <w:pPr>
        <w:ind w:firstLine="709"/>
        <w:rPr>
          <w:szCs w:val="26"/>
        </w:rPr>
      </w:pPr>
      <w:r w:rsidRPr="00856CE2">
        <w:rPr>
          <w:szCs w:val="26"/>
        </w:rPr>
        <w:t xml:space="preserve">4. </w:t>
      </w:r>
      <w:r w:rsidR="00F92F3D" w:rsidRPr="00856CE2">
        <w:rPr>
          <w:szCs w:val="26"/>
        </w:rPr>
        <w:t>Решение Норильского городского Совета депутатов от 18.12.2018</w:t>
      </w:r>
      <w:r w:rsidR="000D4654" w:rsidRPr="00856CE2">
        <w:rPr>
          <w:szCs w:val="26"/>
        </w:rPr>
        <w:t xml:space="preserve">      </w:t>
      </w:r>
      <w:r w:rsidR="00050F62" w:rsidRPr="00856CE2">
        <w:rPr>
          <w:szCs w:val="26"/>
        </w:rPr>
        <w:t xml:space="preserve">           </w:t>
      </w:r>
      <w:r w:rsidR="000D4654" w:rsidRPr="00856CE2">
        <w:rPr>
          <w:szCs w:val="26"/>
        </w:rPr>
        <w:t xml:space="preserve">    </w:t>
      </w:r>
      <w:r w:rsidR="00F92F3D" w:rsidRPr="00856CE2">
        <w:rPr>
          <w:szCs w:val="26"/>
        </w:rPr>
        <w:t xml:space="preserve"> № 10/5-229 «Об утверждении Стратегии социально-экономического развития муниципального образования город Норильск до 2030 года».</w:t>
      </w:r>
    </w:p>
    <w:p w:rsidR="00F92F3D" w:rsidRPr="00856CE2" w:rsidRDefault="00571B2B" w:rsidP="00856CE2">
      <w:pPr>
        <w:ind w:firstLine="709"/>
        <w:rPr>
          <w:szCs w:val="26"/>
        </w:rPr>
      </w:pPr>
      <w:r w:rsidRPr="00856CE2">
        <w:rPr>
          <w:szCs w:val="26"/>
        </w:rPr>
        <w:t xml:space="preserve">5. </w:t>
      </w:r>
      <w:r w:rsidR="00F92F3D" w:rsidRPr="00856CE2">
        <w:rPr>
          <w:szCs w:val="26"/>
        </w:rPr>
        <w:t xml:space="preserve">Решение Норильского городского Совета депутатов от 19.02.2019 </w:t>
      </w:r>
      <w:r w:rsidR="001607AC" w:rsidRPr="00856CE2">
        <w:rPr>
          <w:szCs w:val="26"/>
        </w:rPr>
        <w:t xml:space="preserve">                   </w:t>
      </w:r>
      <w:r w:rsidR="00F92F3D" w:rsidRPr="00856CE2">
        <w:rPr>
          <w:szCs w:val="26"/>
        </w:rPr>
        <w:t>№ 11/5-247 «Об утверждении Правил благоустройства территории муниципального образования город Норильск».</w:t>
      </w:r>
    </w:p>
    <w:p w:rsidR="00F92F3D" w:rsidRPr="00856CE2" w:rsidRDefault="00571B2B" w:rsidP="00856CE2">
      <w:pPr>
        <w:ind w:firstLine="709"/>
        <w:rPr>
          <w:szCs w:val="26"/>
        </w:rPr>
      </w:pPr>
      <w:r w:rsidRPr="00856CE2">
        <w:rPr>
          <w:szCs w:val="26"/>
        </w:rPr>
        <w:t xml:space="preserve">6. </w:t>
      </w:r>
      <w:r w:rsidR="000D4FF2" w:rsidRPr="00856CE2">
        <w:rPr>
          <w:szCs w:val="26"/>
        </w:rPr>
        <w:t>Постановление А</w:t>
      </w:r>
      <w:r w:rsidR="00F92F3D" w:rsidRPr="00856CE2">
        <w:rPr>
          <w:szCs w:val="26"/>
        </w:rPr>
        <w:t>дминистрации города Норильска от 17.06.2019 № 223 «Об утверждении Плана мероприятий по реализации Стратегии социально-экономического развития муниципального образования город Норильск до 2030 года».</w:t>
      </w:r>
    </w:p>
    <w:p w:rsidR="001607AC" w:rsidRPr="00856CE2" w:rsidRDefault="001607AC" w:rsidP="00856CE2">
      <w:pPr>
        <w:pStyle w:val="a9"/>
        <w:ind w:left="709"/>
        <w:rPr>
          <w:szCs w:val="26"/>
        </w:rPr>
      </w:pPr>
    </w:p>
    <w:p w:rsidR="00F92F3D" w:rsidRPr="00856CE2" w:rsidRDefault="00F92F3D" w:rsidP="00856CE2">
      <w:pPr>
        <w:pStyle w:val="4"/>
        <w:jc w:val="center"/>
        <w:rPr>
          <w:rFonts w:ascii="Times New Roman" w:hAnsi="Times New Roman" w:cs="Times New Roman"/>
          <w:i w:val="0"/>
          <w:color w:val="auto"/>
          <w:szCs w:val="26"/>
        </w:rPr>
      </w:pPr>
      <w:bookmarkStart w:id="91" w:name="_Toc490584271"/>
      <w:bookmarkStart w:id="92" w:name="_Toc497902140"/>
      <w:bookmarkStart w:id="93" w:name="_Toc529548351"/>
      <w:bookmarkStart w:id="94" w:name="_Toc489889957"/>
      <w:r w:rsidRPr="00856CE2">
        <w:rPr>
          <w:rFonts w:ascii="Times New Roman" w:hAnsi="Times New Roman" w:cs="Times New Roman"/>
          <w:i w:val="0"/>
          <w:color w:val="auto"/>
          <w:szCs w:val="26"/>
        </w:rPr>
        <w:t>Своды правил по проектированию и строительству (СП)</w:t>
      </w:r>
      <w:bookmarkEnd w:id="91"/>
      <w:bookmarkEnd w:id="92"/>
      <w:bookmarkEnd w:id="93"/>
    </w:p>
    <w:p w:rsidR="001607AC" w:rsidRPr="00856CE2" w:rsidRDefault="001607AC" w:rsidP="00856CE2"/>
    <w:p w:rsidR="00F92F3D" w:rsidRPr="00856CE2" w:rsidRDefault="00571B2B" w:rsidP="00856CE2">
      <w:pPr>
        <w:ind w:firstLine="709"/>
        <w:rPr>
          <w:rFonts w:cs="Arial"/>
          <w:bCs/>
          <w:szCs w:val="26"/>
        </w:rPr>
      </w:pPr>
      <w:bookmarkStart w:id="95" w:name="OLE_LINK243"/>
      <w:r w:rsidRPr="00856CE2">
        <w:rPr>
          <w:rFonts w:cs="Arial"/>
          <w:bCs/>
          <w:szCs w:val="26"/>
        </w:rPr>
        <w:t xml:space="preserve">1. </w:t>
      </w:r>
      <w:r w:rsidR="00F92F3D" w:rsidRPr="00856CE2">
        <w:rPr>
          <w:rFonts w:cs="Arial"/>
          <w:bCs/>
          <w:szCs w:val="26"/>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w:t>
      </w:r>
    </w:p>
    <w:p w:rsidR="00F92F3D" w:rsidRPr="00856CE2" w:rsidRDefault="00571B2B" w:rsidP="00856CE2">
      <w:pPr>
        <w:ind w:firstLine="709"/>
        <w:rPr>
          <w:rFonts w:cs="Arial"/>
          <w:bCs/>
          <w:szCs w:val="26"/>
        </w:rPr>
      </w:pPr>
      <w:r w:rsidRPr="00856CE2">
        <w:rPr>
          <w:rFonts w:cs="Arial"/>
          <w:bCs/>
          <w:szCs w:val="26"/>
        </w:rPr>
        <w:t xml:space="preserve">2. </w:t>
      </w:r>
      <w:r w:rsidR="00F92F3D" w:rsidRPr="00856CE2">
        <w:rPr>
          <w:rFonts w:cs="Arial"/>
          <w:bCs/>
          <w:szCs w:val="26"/>
        </w:rPr>
        <w:t>СП 8.13130 «Системы противопожарной защиты. Наружное противопожарное водоснабжение. Требования пожарной безопасности» (утв. Приказом МЧС России от 30.03.2020 № 225).</w:t>
      </w:r>
    </w:p>
    <w:p w:rsidR="00F92F3D" w:rsidRPr="00856CE2" w:rsidRDefault="00571B2B" w:rsidP="00856CE2">
      <w:pPr>
        <w:ind w:firstLine="709"/>
        <w:rPr>
          <w:rFonts w:cs="Arial"/>
          <w:bCs/>
          <w:szCs w:val="26"/>
        </w:rPr>
      </w:pPr>
      <w:r w:rsidRPr="00856CE2">
        <w:rPr>
          <w:rFonts w:cs="Arial"/>
          <w:bCs/>
          <w:szCs w:val="26"/>
        </w:rPr>
        <w:t xml:space="preserve">3. </w:t>
      </w:r>
      <w:r w:rsidR="00F92F3D" w:rsidRPr="00856CE2">
        <w:rPr>
          <w:rFonts w:cs="Arial"/>
          <w:bCs/>
          <w:szCs w:val="26"/>
        </w:rPr>
        <w:t>СП 11.13130.2009 «Свод правил. Места дислокации подразделений пожарной охраны. Порядок и методика определения» (утв. Приказом МЧС РФ от 25.03.2009 № 181).</w:t>
      </w:r>
    </w:p>
    <w:p w:rsidR="00F92F3D" w:rsidRPr="00856CE2" w:rsidRDefault="00571B2B" w:rsidP="00856CE2">
      <w:pPr>
        <w:ind w:firstLine="709"/>
        <w:rPr>
          <w:szCs w:val="26"/>
        </w:rPr>
      </w:pPr>
      <w:r w:rsidRPr="00856CE2">
        <w:rPr>
          <w:szCs w:val="26"/>
        </w:rPr>
        <w:lastRenderedPageBreak/>
        <w:t xml:space="preserve">4. </w:t>
      </w:r>
      <w:r w:rsidR="00F92F3D" w:rsidRPr="00856CE2">
        <w:rPr>
          <w:szCs w:val="26"/>
        </w:rPr>
        <w:t xml:space="preserve">СП 31.13330.2012 «Водоснабжение. Наружные сети и сооружения» (утв. Приказом </w:t>
      </w:r>
      <w:proofErr w:type="spellStart"/>
      <w:r w:rsidR="00F92F3D" w:rsidRPr="00856CE2">
        <w:rPr>
          <w:szCs w:val="26"/>
        </w:rPr>
        <w:t>Минрегиона</w:t>
      </w:r>
      <w:proofErr w:type="spellEnd"/>
      <w:r w:rsidR="00F92F3D" w:rsidRPr="00856CE2">
        <w:rPr>
          <w:szCs w:val="26"/>
        </w:rPr>
        <w:t xml:space="preserve"> России от 29.12.2011 № 635/14).</w:t>
      </w:r>
    </w:p>
    <w:p w:rsidR="00F92F3D" w:rsidRPr="00856CE2" w:rsidRDefault="00571B2B" w:rsidP="00856CE2">
      <w:pPr>
        <w:ind w:firstLine="709"/>
        <w:rPr>
          <w:szCs w:val="26"/>
        </w:rPr>
      </w:pPr>
      <w:r w:rsidRPr="00856CE2">
        <w:rPr>
          <w:szCs w:val="26"/>
        </w:rPr>
        <w:t xml:space="preserve">5. </w:t>
      </w:r>
      <w:r w:rsidR="00F92F3D" w:rsidRPr="00856CE2">
        <w:rPr>
          <w:szCs w:val="26"/>
        </w:rPr>
        <w:t>СП 32.13330.2018 «Свод правил. Канализация. Наружные сети и сооружения. СНиП</w:t>
      </w:r>
      <w:r w:rsidR="00F92F3D" w:rsidRPr="00856CE2">
        <w:rPr>
          <w:rFonts w:cs="Arial"/>
          <w:bCs/>
          <w:szCs w:val="26"/>
        </w:rPr>
        <w:t xml:space="preserve"> 2.04.03-85» (утв. и введен в действие Приказом Минстроя России от 25.12.</w:t>
      </w:r>
      <w:r w:rsidR="00F92F3D" w:rsidRPr="00856CE2">
        <w:rPr>
          <w:rFonts w:cs="Arial"/>
          <w:szCs w:val="26"/>
        </w:rPr>
        <w:t xml:space="preserve">2018 </w:t>
      </w:r>
      <w:r w:rsidR="00F92F3D" w:rsidRPr="00856CE2">
        <w:rPr>
          <w:rFonts w:cs="Arial"/>
          <w:bCs/>
          <w:szCs w:val="26"/>
        </w:rPr>
        <w:t>№ 860/</w:t>
      </w:r>
      <w:proofErr w:type="spellStart"/>
      <w:r w:rsidR="00F92F3D" w:rsidRPr="00856CE2">
        <w:rPr>
          <w:rFonts w:cs="Arial"/>
          <w:bCs/>
          <w:szCs w:val="26"/>
        </w:rPr>
        <w:t>пр</w:t>
      </w:r>
      <w:proofErr w:type="spellEnd"/>
      <w:r w:rsidR="00F92F3D" w:rsidRPr="00856CE2">
        <w:rPr>
          <w:rFonts w:cs="Arial"/>
          <w:bCs/>
          <w:szCs w:val="26"/>
        </w:rPr>
        <w:t>).</w:t>
      </w:r>
    </w:p>
    <w:p w:rsidR="00F92F3D" w:rsidRPr="00856CE2" w:rsidRDefault="00571B2B" w:rsidP="00856CE2">
      <w:pPr>
        <w:ind w:firstLine="709"/>
        <w:rPr>
          <w:rFonts w:cs="Arial"/>
          <w:bCs/>
          <w:szCs w:val="26"/>
        </w:rPr>
      </w:pPr>
      <w:r w:rsidRPr="00856CE2">
        <w:rPr>
          <w:rFonts w:cs="Arial"/>
          <w:bCs/>
          <w:szCs w:val="26"/>
        </w:rPr>
        <w:t xml:space="preserve">6. </w:t>
      </w:r>
      <w:r w:rsidR="00F92F3D" w:rsidRPr="00856CE2">
        <w:rPr>
          <w:rFonts w:cs="Arial"/>
          <w:bCs/>
          <w:szCs w:val="26"/>
        </w:rPr>
        <w:t xml:space="preserve">СП 42.13330.2016 «Градостроительство. Планировка и застройка городских и сельских поселений. Актуализированная редакция СНиП 2.07.01-89*» </w:t>
      </w:r>
      <w:bookmarkEnd w:id="95"/>
      <w:r w:rsidR="00F92F3D" w:rsidRPr="00856CE2">
        <w:rPr>
          <w:rFonts w:cs="Arial"/>
          <w:bCs/>
          <w:szCs w:val="26"/>
        </w:rPr>
        <w:t>(утв. Приказом Минстроя России от 30.12.2016 № 1034/</w:t>
      </w:r>
      <w:proofErr w:type="spellStart"/>
      <w:r w:rsidR="00F92F3D" w:rsidRPr="00856CE2">
        <w:rPr>
          <w:rFonts w:cs="Arial"/>
          <w:bCs/>
          <w:szCs w:val="26"/>
        </w:rPr>
        <w:t>пр</w:t>
      </w:r>
      <w:proofErr w:type="spellEnd"/>
      <w:r w:rsidR="00F92F3D" w:rsidRPr="00856CE2">
        <w:rPr>
          <w:rFonts w:cs="Arial"/>
          <w:bCs/>
          <w:szCs w:val="26"/>
        </w:rPr>
        <w:t>).</w:t>
      </w:r>
    </w:p>
    <w:p w:rsidR="00F92F3D" w:rsidRPr="00856CE2" w:rsidRDefault="00571B2B" w:rsidP="00856CE2">
      <w:pPr>
        <w:ind w:firstLine="709"/>
        <w:rPr>
          <w:rFonts w:cs="Arial"/>
          <w:bCs/>
          <w:szCs w:val="26"/>
        </w:rPr>
      </w:pPr>
      <w:r w:rsidRPr="00856CE2">
        <w:rPr>
          <w:rFonts w:cs="Arial"/>
          <w:bCs/>
          <w:szCs w:val="26"/>
        </w:rPr>
        <w:t xml:space="preserve">7. </w:t>
      </w:r>
      <w:r w:rsidR="00F92F3D" w:rsidRPr="00856CE2">
        <w:rPr>
          <w:rFonts w:cs="Arial"/>
          <w:bCs/>
          <w:szCs w:val="26"/>
        </w:rPr>
        <w:t>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08.07.2003 № 32).</w:t>
      </w:r>
    </w:p>
    <w:p w:rsidR="00F92F3D" w:rsidRPr="00856CE2" w:rsidRDefault="00571B2B" w:rsidP="00856CE2">
      <w:pPr>
        <w:ind w:firstLine="709"/>
        <w:rPr>
          <w:szCs w:val="26"/>
        </w:rPr>
      </w:pPr>
      <w:r w:rsidRPr="00856CE2">
        <w:rPr>
          <w:szCs w:val="26"/>
        </w:rPr>
        <w:t xml:space="preserve">8. </w:t>
      </w:r>
      <w:r w:rsidR="00F92F3D" w:rsidRPr="00856CE2">
        <w:rPr>
          <w:szCs w:val="26"/>
        </w:rPr>
        <w:t xml:space="preserve">СП 50.13330.2012 «Свод правил. Тепловая защита зданий. Актуализированная редакция СНиП 23-02-2003» (утв. Приказом </w:t>
      </w:r>
      <w:proofErr w:type="spellStart"/>
      <w:r w:rsidR="00F92F3D" w:rsidRPr="00856CE2">
        <w:rPr>
          <w:szCs w:val="26"/>
        </w:rPr>
        <w:t>Минрегиона</w:t>
      </w:r>
      <w:proofErr w:type="spellEnd"/>
      <w:r w:rsidR="00F92F3D" w:rsidRPr="00856CE2">
        <w:rPr>
          <w:szCs w:val="26"/>
        </w:rPr>
        <w:t xml:space="preserve"> России от 30.06.2012 № 265).</w:t>
      </w:r>
    </w:p>
    <w:p w:rsidR="00F92F3D" w:rsidRPr="00856CE2" w:rsidRDefault="00571B2B" w:rsidP="00856CE2">
      <w:pPr>
        <w:ind w:firstLine="709"/>
        <w:rPr>
          <w:szCs w:val="26"/>
        </w:rPr>
      </w:pPr>
      <w:bookmarkStart w:id="96" w:name="_Hlk46156581"/>
      <w:r w:rsidRPr="00856CE2">
        <w:rPr>
          <w:szCs w:val="26"/>
        </w:rPr>
        <w:t xml:space="preserve">9. </w:t>
      </w:r>
      <w:r w:rsidR="00F92F3D" w:rsidRPr="00856CE2">
        <w:rPr>
          <w:szCs w:val="26"/>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00F92F3D" w:rsidRPr="00856CE2">
        <w:rPr>
          <w:szCs w:val="26"/>
        </w:rPr>
        <w:t>пр</w:t>
      </w:r>
      <w:proofErr w:type="spellEnd"/>
      <w:r w:rsidR="00F92F3D" w:rsidRPr="00856CE2">
        <w:rPr>
          <w:szCs w:val="26"/>
        </w:rPr>
        <w:t>).</w:t>
      </w:r>
      <w:bookmarkEnd w:id="96"/>
    </w:p>
    <w:p w:rsidR="00F92F3D" w:rsidRPr="00856CE2" w:rsidRDefault="00571B2B" w:rsidP="00856CE2">
      <w:pPr>
        <w:ind w:firstLine="709"/>
        <w:rPr>
          <w:szCs w:val="26"/>
        </w:rPr>
      </w:pPr>
      <w:r w:rsidRPr="00856CE2">
        <w:rPr>
          <w:szCs w:val="26"/>
        </w:rPr>
        <w:t xml:space="preserve">10. </w:t>
      </w:r>
      <w:r w:rsidR="00F92F3D" w:rsidRPr="00856CE2">
        <w:rPr>
          <w:szCs w:val="26"/>
        </w:rPr>
        <w:t>СП 131.13330.2020 «Свод правил. Строительная климатология. СНиП 23-01-99*» (утв. и введен в действие Приказом Минстроя России от 24.12.2020                № 859/</w:t>
      </w:r>
      <w:proofErr w:type="spellStart"/>
      <w:r w:rsidR="00F92F3D" w:rsidRPr="00856CE2">
        <w:rPr>
          <w:szCs w:val="26"/>
        </w:rPr>
        <w:t>пр</w:t>
      </w:r>
      <w:proofErr w:type="spellEnd"/>
      <w:r w:rsidR="00F92F3D" w:rsidRPr="00856CE2">
        <w:rPr>
          <w:szCs w:val="26"/>
        </w:rPr>
        <w:t>).</w:t>
      </w:r>
    </w:p>
    <w:p w:rsidR="00F92F3D" w:rsidRPr="00856CE2" w:rsidRDefault="00F92F3D" w:rsidP="00856CE2">
      <w:pPr>
        <w:pStyle w:val="4"/>
        <w:jc w:val="center"/>
        <w:rPr>
          <w:rFonts w:ascii="Times New Roman" w:hAnsi="Times New Roman" w:cs="Times New Roman"/>
          <w:i w:val="0"/>
          <w:color w:val="auto"/>
          <w:szCs w:val="26"/>
        </w:rPr>
      </w:pPr>
      <w:bookmarkStart w:id="97" w:name="_Toc28011225"/>
      <w:r w:rsidRPr="00856CE2">
        <w:rPr>
          <w:rFonts w:ascii="Times New Roman" w:hAnsi="Times New Roman" w:cs="Times New Roman"/>
          <w:i w:val="0"/>
          <w:color w:val="auto"/>
          <w:szCs w:val="26"/>
        </w:rPr>
        <w:t>Иные документы</w:t>
      </w:r>
      <w:bookmarkEnd w:id="97"/>
    </w:p>
    <w:p w:rsidR="001607AC" w:rsidRPr="00856CE2" w:rsidRDefault="001607AC" w:rsidP="00856CE2"/>
    <w:p w:rsidR="00F92F3D" w:rsidRPr="00856CE2" w:rsidRDefault="00571B2B" w:rsidP="00856CE2">
      <w:pPr>
        <w:ind w:firstLine="709"/>
        <w:rPr>
          <w:rFonts w:cs="Arial"/>
          <w:bCs/>
          <w:szCs w:val="26"/>
        </w:rPr>
      </w:pPr>
      <w:bookmarkStart w:id="98" w:name="_Hlk52381670"/>
      <w:r w:rsidRPr="00856CE2">
        <w:rPr>
          <w:rFonts w:cs="Arial"/>
          <w:bCs/>
          <w:szCs w:val="26"/>
        </w:rPr>
        <w:t xml:space="preserve">1. </w:t>
      </w:r>
      <w:r w:rsidR="00F92F3D" w:rsidRPr="00856CE2">
        <w:rPr>
          <w:rFonts w:cs="Arial"/>
          <w:bCs/>
          <w:szCs w:val="26"/>
        </w:rPr>
        <w:t>ГОСТ 33150-2014 «Дороги автомобильные общего пользования. Проектирование пешеходных и велосипедных дорожек. Общие требования».</w:t>
      </w:r>
    </w:p>
    <w:bookmarkEnd w:id="98"/>
    <w:p w:rsidR="00F92F3D" w:rsidRPr="00856CE2" w:rsidRDefault="00571B2B" w:rsidP="00856CE2">
      <w:pPr>
        <w:ind w:firstLine="709"/>
        <w:rPr>
          <w:szCs w:val="26"/>
        </w:rPr>
      </w:pPr>
      <w:r w:rsidRPr="00856CE2">
        <w:rPr>
          <w:szCs w:val="26"/>
        </w:rPr>
        <w:t xml:space="preserve">2. </w:t>
      </w:r>
      <w:r w:rsidR="00F92F3D" w:rsidRPr="00856CE2">
        <w:rPr>
          <w:szCs w:val="26"/>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w:t>
      </w:r>
    </w:p>
    <w:p w:rsidR="00F92F3D" w:rsidRPr="00856CE2" w:rsidRDefault="00F92F3D" w:rsidP="00856CE2">
      <w:pPr>
        <w:pStyle w:val="3"/>
        <w:suppressAutoHyphens/>
        <w:spacing w:after="240"/>
        <w:ind w:firstLine="709"/>
        <w:rPr>
          <w:rFonts w:ascii="Times New Roman" w:hAnsi="Times New Roman"/>
          <w:color w:val="auto"/>
        </w:rPr>
      </w:pPr>
      <w:bookmarkStart w:id="99" w:name="_Toc491920230"/>
      <w:bookmarkStart w:id="100" w:name="_Toc84513418"/>
      <w:bookmarkEnd w:id="94"/>
      <w:r w:rsidRPr="00856CE2">
        <w:rPr>
          <w:rFonts w:ascii="Times New Roman" w:hAnsi="Times New Roman"/>
          <w:color w:val="auto"/>
        </w:rPr>
        <w:t xml:space="preserve">1.3.2. Список терминов и определений, применяемых в </w:t>
      </w:r>
      <w:bookmarkEnd w:id="99"/>
      <w:bookmarkEnd w:id="100"/>
      <w:r w:rsidRPr="00856CE2">
        <w:rPr>
          <w:rFonts w:ascii="Times New Roman" w:hAnsi="Times New Roman"/>
          <w:color w:val="auto"/>
        </w:rPr>
        <w:t>настоящих МНГП МО город Норильск</w:t>
      </w:r>
    </w:p>
    <w:p w:rsidR="00F92F3D" w:rsidRPr="00856CE2" w:rsidRDefault="00F92F3D" w:rsidP="00856CE2">
      <w:pPr>
        <w:ind w:firstLine="709"/>
        <w:rPr>
          <w:szCs w:val="26"/>
        </w:rPr>
      </w:pPr>
      <w:bookmarkStart w:id="101" w:name="OLE_LINK249"/>
      <w:bookmarkStart w:id="102" w:name="OLE_LINK250"/>
      <w:r w:rsidRPr="00856CE2">
        <w:rPr>
          <w:b/>
          <w:szCs w:val="26"/>
        </w:rPr>
        <w:t>Автомобильная дорога</w:t>
      </w:r>
      <w:r w:rsidRPr="00856CE2">
        <w:rPr>
          <w:szCs w:val="26"/>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F92F3D" w:rsidRPr="00856CE2" w:rsidRDefault="00F92F3D" w:rsidP="00856CE2">
      <w:pPr>
        <w:ind w:firstLine="709"/>
        <w:rPr>
          <w:szCs w:val="26"/>
        </w:rPr>
      </w:pPr>
      <w:r w:rsidRPr="00856CE2">
        <w:rPr>
          <w:b/>
          <w:bCs/>
          <w:szCs w:val="26"/>
        </w:rPr>
        <w:t>Благоустройство территории</w:t>
      </w:r>
      <w:r w:rsidRPr="00856CE2">
        <w:rPr>
          <w:szCs w:val="26"/>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w:t>
      </w:r>
      <w:r w:rsidRPr="00856CE2">
        <w:rPr>
          <w:szCs w:val="26"/>
        </w:rPr>
        <w:lastRenderedPageBreak/>
        <w:t>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F92F3D" w:rsidRPr="00856CE2" w:rsidRDefault="00F92F3D" w:rsidP="00856CE2">
      <w:pPr>
        <w:pStyle w:val="affa"/>
        <w:rPr>
          <w:szCs w:val="26"/>
          <w:lang w:val="ru-RU"/>
        </w:rPr>
      </w:pPr>
      <w:r w:rsidRPr="00856CE2">
        <w:rPr>
          <w:b/>
          <w:bCs/>
          <w:szCs w:val="26"/>
          <w:lang w:val="ru-RU"/>
        </w:rPr>
        <w:t>Велосипедная дорожка</w:t>
      </w:r>
      <w:r w:rsidRPr="00856CE2">
        <w:rPr>
          <w:szCs w:val="26"/>
          <w:lang w:val="ru-RU"/>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rsidR="00F92F3D" w:rsidRPr="00856CE2" w:rsidRDefault="00F92F3D" w:rsidP="00856CE2">
      <w:pPr>
        <w:ind w:firstLine="709"/>
        <w:rPr>
          <w:szCs w:val="26"/>
        </w:rPr>
      </w:pPr>
      <w:bookmarkStart w:id="103" w:name="OLE_LINK51"/>
      <w:bookmarkStart w:id="104" w:name="OLE_LINK52"/>
      <w:bookmarkStart w:id="105" w:name="OLE_LINK53"/>
      <w:bookmarkStart w:id="106" w:name="OLE_LINK219"/>
      <w:r w:rsidRPr="00856CE2">
        <w:rPr>
          <w:b/>
          <w:szCs w:val="26"/>
        </w:rPr>
        <w:t>Микрорайон (квартал)</w:t>
      </w:r>
      <w:r w:rsidRPr="00856CE2">
        <w:rPr>
          <w:szCs w:val="26"/>
        </w:rPr>
        <w:t xml:space="preserve"> – планировочная единица застройки в границах красных линий, ограниченная магистральными или жилыми улицами.</w:t>
      </w:r>
    </w:p>
    <w:p w:rsidR="00F92F3D" w:rsidRPr="00856CE2" w:rsidRDefault="00F92F3D" w:rsidP="00856CE2">
      <w:pPr>
        <w:ind w:firstLine="709"/>
        <w:rPr>
          <w:szCs w:val="26"/>
        </w:rPr>
      </w:pPr>
      <w:bookmarkStart w:id="107" w:name="OLE_LINK466"/>
      <w:bookmarkStart w:id="108" w:name="OLE_LINK467"/>
      <w:bookmarkStart w:id="109" w:name="OLE_LINK468"/>
      <w:bookmarkStart w:id="110" w:name="OLE_LINK245"/>
      <w:bookmarkStart w:id="111" w:name="OLE_LINK246"/>
      <w:bookmarkStart w:id="112" w:name="OLE_LINK247"/>
      <w:bookmarkStart w:id="113" w:name="OLE_LINK248"/>
      <w:bookmarkEnd w:id="101"/>
      <w:bookmarkEnd w:id="102"/>
      <w:bookmarkEnd w:id="103"/>
      <w:bookmarkEnd w:id="104"/>
      <w:bookmarkEnd w:id="105"/>
      <w:bookmarkEnd w:id="106"/>
      <w:r w:rsidRPr="00856CE2">
        <w:rPr>
          <w:b/>
          <w:szCs w:val="26"/>
        </w:rPr>
        <w:t>Нормативы градостроительного проектирования</w:t>
      </w:r>
      <w:r w:rsidRPr="00856CE2">
        <w:rPr>
          <w:szCs w:val="26"/>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bookmarkEnd w:id="107"/>
    <w:bookmarkEnd w:id="108"/>
    <w:bookmarkEnd w:id="109"/>
    <w:p w:rsidR="00F92F3D" w:rsidRPr="00856CE2" w:rsidRDefault="00F92F3D" w:rsidP="00856CE2">
      <w:pPr>
        <w:ind w:firstLine="709"/>
        <w:rPr>
          <w:szCs w:val="26"/>
        </w:rPr>
      </w:pPr>
      <w:r w:rsidRPr="00856CE2">
        <w:rPr>
          <w:b/>
          <w:szCs w:val="26"/>
        </w:rPr>
        <w:t>Объекты местного значения</w:t>
      </w:r>
      <w:r w:rsidRPr="00856CE2">
        <w:rPr>
          <w:szCs w:val="26"/>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Красноярского края, уставом городского округа, и оказывают существенное влияние на социально-экономическое развитие муниципального образования. </w:t>
      </w:r>
    </w:p>
    <w:p w:rsidR="00F92F3D" w:rsidRPr="00856CE2" w:rsidRDefault="00F92F3D" w:rsidP="00856CE2">
      <w:pPr>
        <w:ind w:firstLine="709"/>
        <w:rPr>
          <w:szCs w:val="26"/>
        </w:rPr>
      </w:pPr>
      <w:r w:rsidRPr="00856CE2">
        <w:rPr>
          <w:b/>
          <w:bCs/>
          <w:szCs w:val="26"/>
        </w:rPr>
        <w:t>Парковка (парковочное место)</w:t>
      </w:r>
      <w:r w:rsidRPr="00856CE2">
        <w:rPr>
          <w:szCs w:val="26"/>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56CE2">
        <w:rPr>
          <w:szCs w:val="26"/>
        </w:rPr>
        <w:t>подэстакадных</w:t>
      </w:r>
      <w:proofErr w:type="spellEnd"/>
      <w:r w:rsidRPr="00856CE2">
        <w:rPr>
          <w:szCs w:val="26"/>
        </w:rPr>
        <w:t xml:space="preserve"> или </w:t>
      </w:r>
      <w:proofErr w:type="spellStart"/>
      <w:r w:rsidRPr="00856CE2">
        <w:rPr>
          <w:szCs w:val="26"/>
        </w:rPr>
        <w:t>подмостовых</w:t>
      </w:r>
      <w:proofErr w:type="spellEnd"/>
      <w:r w:rsidRPr="00856CE2">
        <w:rPr>
          <w:szCs w:val="2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F92F3D" w:rsidRPr="00856CE2" w:rsidRDefault="00F92F3D" w:rsidP="00856CE2">
      <w:pPr>
        <w:ind w:firstLine="709"/>
        <w:rPr>
          <w:szCs w:val="26"/>
        </w:rPr>
      </w:pPr>
      <w:bookmarkStart w:id="114" w:name="OLE_LINK54"/>
      <w:bookmarkStart w:id="115" w:name="OLE_LINK55"/>
      <w:bookmarkStart w:id="116" w:name="OLE_LINK56"/>
      <w:bookmarkEnd w:id="110"/>
      <w:bookmarkEnd w:id="111"/>
      <w:bookmarkEnd w:id="112"/>
      <w:bookmarkEnd w:id="113"/>
      <w:r w:rsidRPr="00856CE2">
        <w:rPr>
          <w:b/>
          <w:szCs w:val="26"/>
        </w:rPr>
        <w:t>Спортивная площадка</w:t>
      </w:r>
      <w:r w:rsidRPr="00856CE2">
        <w:rPr>
          <w:szCs w:val="26"/>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14"/>
    <w:bookmarkEnd w:id="115"/>
    <w:bookmarkEnd w:id="116"/>
    <w:p w:rsidR="00F92F3D" w:rsidRPr="00856CE2" w:rsidRDefault="00F92F3D" w:rsidP="00856CE2">
      <w:pPr>
        <w:ind w:firstLine="709"/>
        <w:rPr>
          <w:szCs w:val="26"/>
        </w:rPr>
      </w:pPr>
      <w:r w:rsidRPr="00856CE2">
        <w:rPr>
          <w:b/>
          <w:szCs w:val="26"/>
        </w:rPr>
        <w:t>Спортивный зал</w:t>
      </w:r>
      <w:r w:rsidRPr="00856CE2">
        <w:rPr>
          <w:szCs w:val="26"/>
        </w:rPr>
        <w:t xml:space="preserve"> – спортивное сооружение, содержащее универсальный спортивный зал.</w:t>
      </w:r>
    </w:p>
    <w:p w:rsidR="00F92F3D" w:rsidRPr="00856CE2" w:rsidRDefault="00F92F3D" w:rsidP="00856CE2">
      <w:pPr>
        <w:rPr>
          <w:szCs w:val="26"/>
        </w:rPr>
      </w:pPr>
      <w:r w:rsidRPr="00856CE2">
        <w:rPr>
          <w:szCs w:val="26"/>
        </w:rPr>
        <w:t>Иные понятия, используемые в настоящих МНГП МО город Норильск, употребляются в значениях, соответствующих значениям, содержащимся в федеральном и региональном законодательстве.</w:t>
      </w:r>
    </w:p>
    <w:p w:rsidR="00F92F3D" w:rsidRPr="00856CE2" w:rsidRDefault="00F92F3D" w:rsidP="00856CE2">
      <w:pPr>
        <w:pStyle w:val="3"/>
        <w:suppressAutoHyphens/>
        <w:spacing w:after="240"/>
        <w:ind w:firstLine="709"/>
        <w:rPr>
          <w:rFonts w:ascii="Times New Roman" w:hAnsi="Times New Roman"/>
          <w:color w:val="auto"/>
        </w:rPr>
      </w:pPr>
      <w:bookmarkStart w:id="117" w:name="_Toc84513419"/>
      <w:r w:rsidRPr="00856CE2">
        <w:rPr>
          <w:rFonts w:ascii="Times New Roman" w:hAnsi="Times New Roman"/>
          <w:color w:val="auto"/>
        </w:rPr>
        <w:t>1.3.3. Перечень используемых сокращений</w:t>
      </w:r>
      <w:bookmarkEnd w:id="117"/>
    </w:p>
    <w:p w:rsidR="00F92F3D" w:rsidRPr="00856CE2" w:rsidRDefault="00F92F3D" w:rsidP="00856CE2">
      <w:pPr>
        <w:pStyle w:val="affa"/>
        <w:spacing w:after="120"/>
        <w:rPr>
          <w:szCs w:val="26"/>
          <w:lang w:val="ru-RU"/>
        </w:rPr>
      </w:pPr>
      <w:r w:rsidRPr="00856CE2">
        <w:rPr>
          <w:szCs w:val="26"/>
          <w:lang w:val="ru-RU"/>
        </w:rPr>
        <w:t>В настоящих МНГП МО</w:t>
      </w:r>
      <w:r w:rsidRPr="00856CE2">
        <w:rPr>
          <w:szCs w:val="26"/>
        </w:rPr>
        <w:t> </w:t>
      </w:r>
      <w:r w:rsidRPr="00856CE2">
        <w:rPr>
          <w:szCs w:val="26"/>
          <w:lang w:val="ru-RU"/>
        </w:rPr>
        <w:t>город Норильск применяются следующие сокращения:</w:t>
      </w:r>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277"/>
        <w:gridCol w:w="6561"/>
      </w:tblGrid>
      <w:tr w:rsidR="00F92F3D" w:rsidRPr="00856CE2" w:rsidTr="00856CE2">
        <w:trPr>
          <w:tblHeader/>
        </w:trPr>
        <w:tc>
          <w:tcPr>
            <w:tcW w:w="5000" w:type="pct"/>
            <w:gridSpan w:val="2"/>
            <w:shd w:val="clear" w:color="auto" w:fill="auto"/>
          </w:tcPr>
          <w:p w:rsidR="00F92F3D" w:rsidRPr="00856CE2" w:rsidRDefault="00F92F3D" w:rsidP="00856CE2">
            <w:pPr>
              <w:widowControl w:val="0"/>
              <w:autoSpaceDE w:val="0"/>
              <w:autoSpaceDN w:val="0"/>
              <w:adjustRightInd w:val="0"/>
              <w:jc w:val="center"/>
              <w:rPr>
                <w:b/>
                <w:i/>
                <w:sz w:val="20"/>
                <w:szCs w:val="20"/>
              </w:rPr>
            </w:pPr>
            <w:bookmarkStart w:id="118" w:name="Par46"/>
            <w:bookmarkEnd w:id="118"/>
            <w:r w:rsidRPr="00856CE2">
              <w:rPr>
                <w:b/>
                <w:i/>
                <w:sz w:val="20"/>
                <w:szCs w:val="20"/>
              </w:rPr>
              <w:t>Сокращения слов и словосочетаний</w:t>
            </w:r>
          </w:p>
        </w:tc>
      </w:tr>
      <w:tr w:rsidR="00F92F3D" w:rsidRPr="00856CE2" w:rsidTr="00856CE2">
        <w:trPr>
          <w:tblHeader/>
        </w:trPr>
        <w:tc>
          <w:tcPr>
            <w:tcW w:w="1288" w:type="pct"/>
            <w:shd w:val="clear" w:color="auto" w:fill="auto"/>
          </w:tcPr>
          <w:p w:rsidR="00F92F3D" w:rsidRPr="00856CE2" w:rsidRDefault="00F92F3D" w:rsidP="00856CE2">
            <w:pPr>
              <w:widowControl w:val="0"/>
              <w:autoSpaceDE w:val="0"/>
              <w:autoSpaceDN w:val="0"/>
              <w:adjustRightInd w:val="0"/>
              <w:jc w:val="center"/>
              <w:rPr>
                <w:b/>
                <w:i/>
                <w:sz w:val="20"/>
                <w:szCs w:val="20"/>
              </w:rPr>
            </w:pPr>
            <w:r w:rsidRPr="00856CE2">
              <w:rPr>
                <w:b/>
                <w:i/>
                <w:sz w:val="20"/>
                <w:szCs w:val="20"/>
              </w:rPr>
              <w:t>Сокращение</w:t>
            </w:r>
          </w:p>
        </w:tc>
        <w:tc>
          <w:tcPr>
            <w:tcW w:w="3712" w:type="pct"/>
            <w:shd w:val="clear" w:color="auto" w:fill="auto"/>
          </w:tcPr>
          <w:p w:rsidR="00F92F3D" w:rsidRPr="00856CE2" w:rsidRDefault="00F92F3D" w:rsidP="00856CE2">
            <w:pPr>
              <w:widowControl w:val="0"/>
              <w:autoSpaceDE w:val="0"/>
              <w:autoSpaceDN w:val="0"/>
              <w:adjustRightInd w:val="0"/>
              <w:jc w:val="center"/>
              <w:rPr>
                <w:b/>
                <w:i/>
                <w:sz w:val="20"/>
                <w:szCs w:val="20"/>
              </w:rPr>
            </w:pPr>
            <w:r w:rsidRPr="00856CE2">
              <w:rPr>
                <w:b/>
                <w:i/>
                <w:sz w:val="20"/>
                <w:szCs w:val="20"/>
              </w:rPr>
              <w:t>Слово/словосочетание</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гг.</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годы</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др.</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другие</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lastRenderedPageBreak/>
              <w:t>МО город Норильск, городской округ</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муниципальное образование город Норильск</w:t>
            </w:r>
          </w:p>
        </w:tc>
      </w:tr>
      <w:tr w:rsidR="00F92F3D" w:rsidRPr="00856CE2" w:rsidTr="00856CE2">
        <w:trPr>
          <w:trHeight w:val="113"/>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bCs/>
                <w:sz w:val="20"/>
                <w:szCs w:val="20"/>
              </w:rPr>
              <w:t>МНГП МО город Норильск</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Нормативы градостроительного проектирования муниципального образования город Норильск Красноярского края</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п.</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пункт</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proofErr w:type="spellStart"/>
            <w:r w:rsidRPr="00856CE2">
              <w:rPr>
                <w:sz w:val="20"/>
                <w:szCs w:val="20"/>
              </w:rPr>
              <w:t>пп</w:t>
            </w:r>
            <w:proofErr w:type="spellEnd"/>
            <w:r w:rsidRPr="00856CE2">
              <w:rPr>
                <w:sz w:val="20"/>
                <w:szCs w:val="20"/>
              </w:rPr>
              <w:t>.</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подпункт</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bookmarkStart w:id="119" w:name="_Hlk490577191"/>
            <w:r w:rsidRPr="00856CE2">
              <w:rPr>
                <w:sz w:val="20"/>
                <w:szCs w:val="20"/>
              </w:rPr>
              <w:t>РНГП Красноярского края</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Региональные нормативы градостроительного проектирования Красноярского края</w:t>
            </w:r>
          </w:p>
        </w:tc>
      </w:tr>
      <w:bookmarkEnd w:id="119"/>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ст.</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статья</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ч.</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часть</w:t>
            </w:r>
          </w:p>
        </w:tc>
      </w:tr>
    </w:tbl>
    <w:p w:rsidR="00F92F3D" w:rsidRPr="00856CE2" w:rsidRDefault="00F92F3D" w:rsidP="00856CE2"/>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277"/>
        <w:gridCol w:w="6561"/>
      </w:tblGrid>
      <w:tr w:rsidR="00F92F3D" w:rsidRPr="00856CE2" w:rsidTr="00856CE2">
        <w:trPr>
          <w:trHeight w:val="40"/>
          <w:tblHeader/>
        </w:trPr>
        <w:tc>
          <w:tcPr>
            <w:tcW w:w="5000" w:type="pct"/>
            <w:gridSpan w:val="2"/>
            <w:shd w:val="clear" w:color="auto" w:fill="auto"/>
          </w:tcPr>
          <w:p w:rsidR="00F92F3D" w:rsidRPr="00856CE2" w:rsidRDefault="00F92F3D" w:rsidP="00856CE2">
            <w:pPr>
              <w:widowControl w:val="0"/>
              <w:autoSpaceDE w:val="0"/>
              <w:autoSpaceDN w:val="0"/>
              <w:adjustRightInd w:val="0"/>
              <w:jc w:val="center"/>
              <w:rPr>
                <w:b/>
                <w:i/>
                <w:sz w:val="20"/>
                <w:szCs w:val="20"/>
              </w:rPr>
            </w:pPr>
            <w:r w:rsidRPr="00856CE2">
              <w:rPr>
                <w:b/>
                <w:i/>
                <w:sz w:val="20"/>
                <w:szCs w:val="20"/>
              </w:rPr>
              <w:t>Сокращения единиц измерений</w:t>
            </w:r>
          </w:p>
        </w:tc>
      </w:tr>
      <w:tr w:rsidR="00F92F3D" w:rsidRPr="00856CE2" w:rsidTr="00856CE2">
        <w:trPr>
          <w:trHeight w:val="40"/>
          <w:tblHeader/>
        </w:trPr>
        <w:tc>
          <w:tcPr>
            <w:tcW w:w="1288" w:type="pct"/>
            <w:shd w:val="clear" w:color="auto" w:fill="auto"/>
          </w:tcPr>
          <w:p w:rsidR="00F92F3D" w:rsidRPr="00856CE2" w:rsidRDefault="00F92F3D" w:rsidP="00856CE2">
            <w:pPr>
              <w:widowControl w:val="0"/>
              <w:autoSpaceDE w:val="0"/>
              <w:autoSpaceDN w:val="0"/>
              <w:adjustRightInd w:val="0"/>
              <w:jc w:val="center"/>
              <w:rPr>
                <w:b/>
                <w:i/>
                <w:sz w:val="20"/>
                <w:szCs w:val="20"/>
              </w:rPr>
            </w:pPr>
            <w:r w:rsidRPr="00856CE2">
              <w:rPr>
                <w:b/>
                <w:i/>
                <w:sz w:val="20"/>
                <w:szCs w:val="20"/>
              </w:rPr>
              <w:t>Обозначение</w:t>
            </w:r>
          </w:p>
        </w:tc>
        <w:tc>
          <w:tcPr>
            <w:tcW w:w="3712" w:type="pct"/>
            <w:shd w:val="clear" w:color="auto" w:fill="auto"/>
          </w:tcPr>
          <w:p w:rsidR="00F92F3D" w:rsidRPr="00856CE2" w:rsidRDefault="00F92F3D" w:rsidP="00856CE2">
            <w:pPr>
              <w:widowControl w:val="0"/>
              <w:autoSpaceDE w:val="0"/>
              <w:autoSpaceDN w:val="0"/>
              <w:adjustRightInd w:val="0"/>
              <w:jc w:val="center"/>
              <w:rPr>
                <w:b/>
                <w:i/>
                <w:sz w:val="20"/>
                <w:szCs w:val="20"/>
              </w:rPr>
            </w:pPr>
            <w:r w:rsidRPr="00856CE2">
              <w:rPr>
                <w:b/>
                <w:i/>
                <w:sz w:val="20"/>
                <w:szCs w:val="20"/>
              </w:rPr>
              <w:t>Наименование единицы измерения</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га</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гектар</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ед.</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единиц</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vertAlign w:val="superscript"/>
              </w:rPr>
            </w:pPr>
            <w:r w:rsidRPr="00856CE2">
              <w:rPr>
                <w:sz w:val="20"/>
                <w:szCs w:val="20"/>
              </w:rPr>
              <w:t>кв. м</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квадратный метр</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кВт*ч/чел. в год</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киловатт-часов в год на 1 человека</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км</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километр</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км/кв. км</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километров на квадратный километр</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м</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метр</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кв. м/чел.</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квадратных метров на человека</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мин.</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минуты</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тыс. чел.</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тысяча человек</w:t>
            </w:r>
          </w:p>
        </w:tc>
      </w:tr>
      <w:tr w:rsidR="00F92F3D" w:rsidRPr="00856CE2" w:rsidTr="00856CE2">
        <w:trPr>
          <w:trHeight w:val="40"/>
        </w:trPr>
        <w:tc>
          <w:tcPr>
            <w:tcW w:w="1288"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чел.</w:t>
            </w:r>
          </w:p>
        </w:tc>
        <w:tc>
          <w:tcPr>
            <w:tcW w:w="3712" w:type="pct"/>
            <w:shd w:val="clear" w:color="auto" w:fill="auto"/>
          </w:tcPr>
          <w:p w:rsidR="00F92F3D" w:rsidRPr="00856CE2" w:rsidRDefault="00F92F3D" w:rsidP="00856CE2">
            <w:pPr>
              <w:widowControl w:val="0"/>
              <w:autoSpaceDE w:val="0"/>
              <w:autoSpaceDN w:val="0"/>
              <w:adjustRightInd w:val="0"/>
              <w:rPr>
                <w:sz w:val="20"/>
                <w:szCs w:val="20"/>
              </w:rPr>
            </w:pPr>
            <w:r w:rsidRPr="00856CE2">
              <w:rPr>
                <w:sz w:val="20"/>
                <w:szCs w:val="20"/>
              </w:rPr>
              <w:t>человек</w:t>
            </w:r>
          </w:p>
        </w:tc>
      </w:tr>
    </w:tbl>
    <w:p w:rsidR="00F92F3D" w:rsidRPr="00856CE2" w:rsidRDefault="00F92F3D" w:rsidP="00856CE2">
      <w:pPr>
        <w:spacing w:after="200" w:line="276" w:lineRule="auto"/>
        <w:jc w:val="center"/>
        <w:rPr>
          <w:szCs w:val="26"/>
        </w:rPr>
      </w:pPr>
      <w:r w:rsidRPr="00856CE2">
        <w:br w:type="page"/>
      </w:r>
      <w:bookmarkStart w:id="120" w:name="_Toc84513420"/>
      <w:r w:rsidRPr="00856CE2">
        <w:rPr>
          <w:szCs w:val="26"/>
        </w:rPr>
        <w:lastRenderedPageBreak/>
        <w:t>2. МАТЕРИАЛЫ ПО ОБОСНОВАНИЮ РАСЧЕТНЫХ ПОКАЗАТЕЛЕЙ, СОДЕРЖАЩИХСЯ В ОСНОВНОЙ ЧАСТИ</w:t>
      </w:r>
      <w:bookmarkEnd w:id="120"/>
    </w:p>
    <w:p w:rsidR="00F92F3D" w:rsidRPr="00856CE2" w:rsidRDefault="00F92F3D" w:rsidP="00856CE2">
      <w:pPr>
        <w:pStyle w:val="20"/>
        <w:suppressAutoHyphens/>
        <w:spacing w:after="240"/>
        <w:ind w:firstLine="709"/>
        <w:jc w:val="left"/>
        <w:rPr>
          <w:rFonts w:ascii="Times New Roman" w:hAnsi="Times New Roman"/>
          <w:color w:val="auto"/>
        </w:rPr>
      </w:pPr>
      <w:bookmarkStart w:id="121" w:name="_Toc529548328"/>
      <w:bookmarkStart w:id="122" w:name="_Toc84513421"/>
      <w:r w:rsidRPr="00856CE2">
        <w:rPr>
          <w:rFonts w:ascii="Times New Roman" w:hAnsi="Times New Roman"/>
          <w:color w:val="auto"/>
        </w:rPr>
        <w:t>2.1. Результаты анализа территориальных особенностей муниципального образования город Норильск Красноярского края, влияющих на установление расчетных показателей</w:t>
      </w:r>
      <w:bookmarkEnd w:id="121"/>
      <w:bookmarkEnd w:id="122"/>
    </w:p>
    <w:p w:rsidR="00F92F3D" w:rsidRPr="00856CE2" w:rsidRDefault="00F92F3D" w:rsidP="00856CE2">
      <w:pPr>
        <w:ind w:firstLine="567"/>
        <w:rPr>
          <w:szCs w:val="26"/>
        </w:rPr>
      </w:pPr>
      <w:r w:rsidRPr="00856CE2">
        <w:rPr>
          <w:szCs w:val="26"/>
        </w:rPr>
        <w:t>В соответствии с п. 5 ст. 29.4 Градостроительного кодекса Российской Федерации подготовка местных нормативов градостроительного проектирования осуществлена с учетом:</w:t>
      </w:r>
    </w:p>
    <w:p w:rsidR="00F92F3D" w:rsidRPr="00856CE2" w:rsidRDefault="00F92F3D" w:rsidP="00856CE2">
      <w:pPr>
        <w:ind w:firstLine="567"/>
        <w:rPr>
          <w:szCs w:val="26"/>
        </w:rPr>
      </w:pPr>
      <w:r w:rsidRPr="00856CE2">
        <w:rPr>
          <w:szCs w:val="26"/>
        </w:rPr>
        <w:t>1) социально-демографического состава и плотности населения на территории муниципального образования;</w:t>
      </w:r>
    </w:p>
    <w:p w:rsidR="00F92F3D" w:rsidRPr="00856CE2" w:rsidRDefault="00F92F3D" w:rsidP="00856CE2">
      <w:pPr>
        <w:ind w:firstLine="567"/>
        <w:rPr>
          <w:szCs w:val="26"/>
        </w:rPr>
      </w:pPr>
      <w:r w:rsidRPr="00856CE2">
        <w:rPr>
          <w:szCs w:val="26"/>
        </w:rPr>
        <w:t xml:space="preserve">2) </w:t>
      </w:r>
      <w:bookmarkStart w:id="123" w:name="_Hlk52372125"/>
      <w:r w:rsidRPr="00856CE2">
        <w:rPr>
          <w:szCs w:val="26"/>
        </w:rPr>
        <w:t xml:space="preserve">стратегии социально-экономического развития муниципального образования и плана мероприятий по ее реализации </w:t>
      </w:r>
      <w:bookmarkEnd w:id="123"/>
      <w:r w:rsidRPr="00856CE2">
        <w:rPr>
          <w:szCs w:val="26"/>
        </w:rPr>
        <w:t>(при наличии);</w:t>
      </w:r>
    </w:p>
    <w:p w:rsidR="00F92F3D" w:rsidRPr="00856CE2" w:rsidRDefault="00F92F3D" w:rsidP="00856CE2">
      <w:pPr>
        <w:ind w:firstLine="567"/>
        <w:rPr>
          <w:szCs w:val="26"/>
        </w:rPr>
      </w:pPr>
      <w:r w:rsidRPr="00856CE2">
        <w:rPr>
          <w:szCs w:val="26"/>
        </w:rPr>
        <w:t>3) предложений органов местного самоуправления и заинтересованных лиц.</w:t>
      </w:r>
    </w:p>
    <w:p w:rsidR="00F92F3D" w:rsidRPr="00856CE2" w:rsidRDefault="00F92F3D" w:rsidP="00856CE2">
      <w:pPr>
        <w:ind w:firstLine="567"/>
        <w:rPr>
          <w:szCs w:val="26"/>
        </w:rPr>
      </w:pPr>
      <w:r w:rsidRPr="00856CE2">
        <w:rPr>
          <w:szCs w:val="26"/>
        </w:rPr>
        <w:t xml:space="preserve">Таким образом, установление расчетных показателей </w:t>
      </w:r>
      <w:proofErr w:type="gramStart"/>
      <w:r w:rsidRPr="00856CE2">
        <w:rPr>
          <w:szCs w:val="26"/>
        </w:rPr>
        <w:t>в местных нормативов</w:t>
      </w:r>
      <w:proofErr w:type="gramEnd"/>
      <w:r w:rsidRPr="00856CE2">
        <w:rPr>
          <w:szCs w:val="26"/>
        </w:rPr>
        <w:t xml:space="preserve"> градостроительного проектирования городского округа выполнены с учетом территориальных особенностей города Норильск, выраженных в социально-демографических, инфраструктурных, экономических и иных аспектах.</w:t>
      </w:r>
    </w:p>
    <w:p w:rsidR="00F92F3D" w:rsidRPr="00856CE2" w:rsidRDefault="00F92F3D" w:rsidP="00856CE2">
      <w:pPr>
        <w:pStyle w:val="3"/>
        <w:suppressAutoHyphens/>
        <w:spacing w:after="240"/>
        <w:ind w:firstLine="709"/>
        <w:rPr>
          <w:rFonts w:ascii="Times New Roman" w:hAnsi="Times New Roman"/>
          <w:color w:val="auto"/>
        </w:rPr>
      </w:pPr>
      <w:bookmarkStart w:id="124" w:name="_Toc84513422"/>
      <w:bookmarkStart w:id="125" w:name="_Toc401578976"/>
      <w:r w:rsidRPr="00856CE2">
        <w:rPr>
          <w:rFonts w:ascii="Times New Roman" w:hAnsi="Times New Roman"/>
          <w:color w:val="auto"/>
        </w:rPr>
        <w:t>2.1.1. Анализ социально-демографического состава и плотности населения на территории городского округа</w:t>
      </w:r>
      <w:bookmarkEnd w:id="124"/>
    </w:p>
    <w:p w:rsidR="00F92F3D" w:rsidRPr="00856CE2" w:rsidRDefault="00F92F3D" w:rsidP="00856CE2">
      <w:pPr>
        <w:ind w:firstLine="709"/>
        <w:rPr>
          <w:szCs w:val="26"/>
        </w:rPr>
      </w:pPr>
      <w:r w:rsidRPr="00856CE2">
        <w:rPr>
          <w:szCs w:val="26"/>
        </w:rPr>
        <w:t xml:space="preserve">МО город Норильск – это город Норильск с городским поселком </w:t>
      </w:r>
      <w:proofErr w:type="spellStart"/>
      <w:r w:rsidRPr="00856CE2">
        <w:rPr>
          <w:szCs w:val="26"/>
        </w:rPr>
        <w:t>Снежногорск</w:t>
      </w:r>
      <w:proofErr w:type="spellEnd"/>
      <w:r w:rsidRPr="00856CE2">
        <w:rPr>
          <w:szCs w:val="26"/>
        </w:rPr>
        <w:t>. МО город Норильск наделено статусом городского округа в соответствии с Законом Красноярского края от 10.12.2004 № 12-2697 «О наделении муниципального образования город Норильск статусом городского округа».</w:t>
      </w:r>
    </w:p>
    <w:p w:rsidR="00F92F3D" w:rsidRPr="00856CE2" w:rsidRDefault="00F92F3D" w:rsidP="00856CE2">
      <w:pPr>
        <w:ind w:firstLine="709"/>
        <w:rPr>
          <w:szCs w:val="26"/>
        </w:rPr>
      </w:pPr>
      <w:r w:rsidRPr="00856CE2">
        <w:rPr>
          <w:szCs w:val="26"/>
        </w:rPr>
        <w:t xml:space="preserve">Площадь территории МО город Норильск составляет 4509 </w:t>
      </w:r>
      <w:proofErr w:type="spellStart"/>
      <w:r w:rsidRPr="00856CE2">
        <w:rPr>
          <w:szCs w:val="26"/>
        </w:rPr>
        <w:t>кв.км</w:t>
      </w:r>
      <w:proofErr w:type="spellEnd"/>
      <w:r w:rsidRPr="00856CE2">
        <w:rPr>
          <w:szCs w:val="26"/>
        </w:rPr>
        <w:t>.</w:t>
      </w:r>
    </w:p>
    <w:p w:rsidR="00F92F3D" w:rsidRPr="00856CE2" w:rsidRDefault="00F92F3D" w:rsidP="00856CE2">
      <w:pPr>
        <w:ind w:firstLine="709"/>
        <w:rPr>
          <w:szCs w:val="26"/>
        </w:rPr>
      </w:pPr>
      <w:r w:rsidRPr="00856CE2">
        <w:rPr>
          <w:szCs w:val="26"/>
        </w:rPr>
        <w:t xml:space="preserve">В состав городского округа входят два населенных пункта: город Норильск и городской поселок </w:t>
      </w:r>
      <w:proofErr w:type="spellStart"/>
      <w:r w:rsidRPr="00856CE2">
        <w:rPr>
          <w:szCs w:val="26"/>
        </w:rPr>
        <w:t>Снежногорск</w:t>
      </w:r>
      <w:proofErr w:type="spellEnd"/>
      <w:r w:rsidRPr="00856CE2">
        <w:rPr>
          <w:szCs w:val="26"/>
        </w:rPr>
        <w:t>.</w:t>
      </w:r>
    </w:p>
    <w:p w:rsidR="00F92F3D" w:rsidRPr="00856CE2" w:rsidRDefault="00F92F3D" w:rsidP="00856CE2">
      <w:pPr>
        <w:pStyle w:val="affa"/>
        <w:rPr>
          <w:szCs w:val="26"/>
          <w:lang w:val="ru-RU"/>
        </w:rPr>
      </w:pPr>
      <w:r w:rsidRPr="00856CE2">
        <w:rPr>
          <w:szCs w:val="26"/>
          <w:lang w:val="ru-RU"/>
        </w:rPr>
        <w:t xml:space="preserve">МО город Норильск – это система отдельно расположенных жилых массивов: собственно, Норильск, </w:t>
      </w:r>
      <w:proofErr w:type="spellStart"/>
      <w:r w:rsidRPr="00856CE2">
        <w:rPr>
          <w:szCs w:val="26"/>
          <w:lang w:val="ru-RU"/>
        </w:rPr>
        <w:t>Оганер</w:t>
      </w:r>
      <w:proofErr w:type="spellEnd"/>
      <w:r w:rsidRPr="00856CE2">
        <w:rPr>
          <w:szCs w:val="26"/>
          <w:lang w:val="ru-RU"/>
        </w:rPr>
        <w:t xml:space="preserve"> (10 км от центра города), </w:t>
      </w:r>
      <w:proofErr w:type="spellStart"/>
      <w:r w:rsidRPr="00856CE2">
        <w:rPr>
          <w:szCs w:val="26"/>
          <w:lang w:val="ru-RU"/>
        </w:rPr>
        <w:t>Талнах</w:t>
      </w:r>
      <w:proofErr w:type="spellEnd"/>
      <w:r w:rsidRPr="00856CE2">
        <w:rPr>
          <w:szCs w:val="26"/>
          <w:lang w:val="ru-RU"/>
        </w:rPr>
        <w:t xml:space="preserve"> (25 км), </w:t>
      </w:r>
      <w:proofErr w:type="spellStart"/>
      <w:r w:rsidRPr="00856CE2">
        <w:rPr>
          <w:szCs w:val="26"/>
          <w:lang w:val="ru-RU"/>
        </w:rPr>
        <w:t>Кайеркан</w:t>
      </w:r>
      <w:proofErr w:type="spellEnd"/>
      <w:r w:rsidRPr="00856CE2">
        <w:rPr>
          <w:szCs w:val="26"/>
          <w:lang w:val="ru-RU"/>
        </w:rPr>
        <w:t xml:space="preserve"> (20 км) и поселок </w:t>
      </w:r>
      <w:proofErr w:type="spellStart"/>
      <w:r w:rsidRPr="00856CE2">
        <w:rPr>
          <w:szCs w:val="26"/>
          <w:lang w:val="ru-RU"/>
        </w:rPr>
        <w:t>Снежногорск</w:t>
      </w:r>
      <w:proofErr w:type="spellEnd"/>
      <w:r w:rsidRPr="00856CE2">
        <w:rPr>
          <w:szCs w:val="26"/>
          <w:lang w:val="ru-RU"/>
        </w:rPr>
        <w:t xml:space="preserve"> (удаленный на 140 км от центра города), ряда крупных промышленных площадок (металлургических заводов, обогатительных фабрик, рудников) и инфраструктурных коммуникаций между ними.</w:t>
      </w:r>
    </w:p>
    <w:p w:rsidR="00F92F3D" w:rsidRPr="00856CE2" w:rsidRDefault="00F92F3D" w:rsidP="00856CE2">
      <w:pPr>
        <w:pStyle w:val="affa"/>
        <w:rPr>
          <w:szCs w:val="26"/>
          <w:lang w:val="ru-RU"/>
        </w:rPr>
      </w:pPr>
      <w:r w:rsidRPr="00856CE2">
        <w:rPr>
          <w:szCs w:val="26"/>
          <w:lang w:val="ru-RU"/>
        </w:rPr>
        <w:t>Характеристика МО город Норильск с расчетом плотности населения представлена в таблице 2.1.</w:t>
      </w:r>
    </w:p>
    <w:p w:rsidR="00F92F3D" w:rsidRPr="00856CE2" w:rsidRDefault="00F92F3D" w:rsidP="00856CE2">
      <w:pPr>
        <w:jc w:val="right"/>
        <w:rPr>
          <w:b/>
          <w:i/>
          <w:szCs w:val="26"/>
        </w:rPr>
      </w:pPr>
      <w:bookmarkStart w:id="126" w:name="OLE_LINK267"/>
      <w:bookmarkStart w:id="127" w:name="OLE_LINK269"/>
      <w:r w:rsidRPr="00856CE2">
        <w:rPr>
          <w:b/>
          <w:i/>
          <w:szCs w:val="26"/>
        </w:rPr>
        <w:t>Таблица 2.1</w:t>
      </w:r>
    </w:p>
    <w:p w:rsidR="00F92F3D" w:rsidRPr="00856CE2" w:rsidRDefault="00F92F3D" w:rsidP="00856CE2">
      <w:pPr>
        <w:spacing w:after="120"/>
        <w:jc w:val="center"/>
        <w:rPr>
          <w:b/>
          <w:i/>
          <w:szCs w:val="26"/>
          <w:lang w:eastAsia="ar-SA" w:bidi="en-US"/>
        </w:rPr>
      </w:pPr>
      <w:r w:rsidRPr="00856CE2">
        <w:rPr>
          <w:b/>
          <w:i/>
          <w:szCs w:val="26"/>
          <w:lang w:eastAsia="ar-SA" w:bidi="en-US"/>
        </w:rPr>
        <w:t>Характеристика МО город Норильск (по данным статистики на 01.01.2021)</w:t>
      </w:r>
    </w:p>
    <w:tbl>
      <w:tblPr>
        <w:tblW w:w="91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962"/>
        <w:gridCol w:w="1701"/>
        <w:gridCol w:w="1700"/>
        <w:gridCol w:w="1134"/>
        <w:gridCol w:w="1659"/>
      </w:tblGrid>
      <w:tr w:rsidR="00F92F3D" w:rsidRPr="00856CE2" w:rsidTr="00856CE2">
        <w:trPr>
          <w:cantSplit/>
          <w:trHeight w:val="874"/>
          <w:tblHeader/>
        </w:trPr>
        <w:tc>
          <w:tcPr>
            <w:tcW w:w="2962" w:type="dxa"/>
            <w:shd w:val="clear" w:color="auto" w:fill="auto"/>
          </w:tcPr>
          <w:p w:rsidR="00F92F3D" w:rsidRPr="00856CE2" w:rsidRDefault="00F92F3D" w:rsidP="00856CE2">
            <w:pPr>
              <w:jc w:val="center"/>
              <w:rPr>
                <w:rFonts w:eastAsia="Calibri"/>
                <w:b/>
                <w:i/>
                <w:iCs/>
                <w:lang w:eastAsia="en-US" w:bidi="en-US"/>
              </w:rPr>
            </w:pPr>
            <w:bookmarkStart w:id="128" w:name="_Hlk467614988"/>
            <w:bookmarkStart w:id="129" w:name="OLE_LINK139"/>
            <w:bookmarkStart w:id="130" w:name="OLE_LINK140"/>
            <w:bookmarkStart w:id="131" w:name="OLE_LINK141"/>
            <w:r w:rsidRPr="00856CE2">
              <w:rPr>
                <w:rFonts w:eastAsia="Calibri"/>
                <w:b/>
                <w:i/>
                <w:iCs/>
                <w:lang w:eastAsia="en-US" w:bidi="en-US"/>
              </w:rPr>
              <w:t>Муниципальное образование</w:t>
            </w:r>
          </w:p>
        </w:tc>
        <w:tc>
          <w:tcPr>
            <w:tcW w:w="1701" w:type="dxa"/>
            <w:shd w:val="clear" w:color="auto" w:fill="auto"/>
          </w:tcPr>
          <w:p w:rsidR="00F92F3D" w:rsidRPr="00856CE2" w:rsidRDefault="00F92F3D" w:rsidP="00856CE2">
            <w:pPr>
              <w:jc w:val="center"/>
              <w:rPr>
                <w:rFonts w:eastAsia="Calibri"/>
                <w:b/>
                <w:i/>
                <w:iCs/>
                <w:lang w:eastAsia="en-US" w:bidi="en-US"/>
              </w:rPr>
            </w:pPr>
            <w:r w:rsidRPr="00856CE2">
              <w:rPr>
                <w:rFonts w:eastAsia="Calibri"/>
                <w:b/>
                <w:i/>
                <w:iCs/>
                <w:lang w:eastAsia="en-US" w:bidi="en-US"/>
              </w:rPr>
              <w:t>Количество населенных пунктов</w:t>
            </w:r>
          </w:p>
        </w:tc>
        <w:tc>
          <w:tcPr>
            <w:tcW w:w="1700" w:type="dxa"/>
            <w:shd w:val="clear" w:color="auto" w:fill="auto"/>
          </w:tcPr>
          <w:p w:rsidR="00F92F3D" w:rsidRPr="00856CE2" w:rsidRDefault="00F92F3D" w:rsidP="00856CE2">
            <w:pPr>
              <w:jc w:val="center"/>
              <w:rPr>
                <w:rFonts w:eastAsia="Calibri"/>
                <w:b/>
                <w:i/>
                <w:iCs/>
                <w:lang w:eastAsia="en-US" w:bidi="en-US"/>
              </w:rPr>
            </w:pPr>
            <w:r w:rsidRPr="00856CE2">
              <w:rPr>
                <w:rFonts w:eastAsia="Calibri"/>
                <w:b/>
                <w:i/>
                <w:iCs/>
                <w:lang w:eastAsia="en-US" w:bidi="en-US"/>
              </w:rPr>
              <w:t>Численность населения, чел.</w:t>
            </w:r>
          </w:p>
        </w:tc>
        <w:tc>
          <w:tcPr>
            <w:tcW w:w="1134" w:type="dxa"/>
            <w:shd w:val="clear" w:color="auto" w:fill="auto"/>
          </w:tcPr>
          <w:p w:rsidR="00F92F3D" w:rsidRPr="00856CE2" w:rsidRDefault="00F92F3D" w:rsidP="00856CE2">
            <w:pPr>
              <w:jc w:val="center"/>
              <w:rPr>
                <w:rFonts w:eastAsia="Calibri"/>
                <w:b/>
                <w:i/>
                <w:iCs/>
                <w:vertAlign w:val="superscript"/>
                <w:lang w:eastAsia="en-US" w:bidi="en-US"/>
              </w:rPr>
            </w:pPr>
            <w:r w:rsidRPr="00856CE2">
              <w:rPr>
                <w:rFonts w:eastAsia="Calibri"/>
                <w:b/>
                <w:i/>
                <w:iCs/>
                <w:lang w:eastAsia="en-US" w:bidi="en-US"/>
              </w:rPr>
              <w:t>Площадь, км</w:t>
            </w:r>
            <w:r w:rsidRPr="00856CE2">
              <w:rPr>
                <w:rFonts w:eastAsia="Calibri"/>
                <w:b/>
                <w:i/>
                <w:iCs/>
                <w:vertAlign w:val="superscript"/>
                <w:lang w:eastAsia="en-US" w:bidi="en-US"/>
              </w:rPr>
              <w:t>2</w:t>
            </w:r>
          </w:p>
        </w:tc>
        <w:tc>
          <w:tcPr>
            <w:tcW w:w="1659" w:type="dxa"/>
            <w:shd w:val="clear" w:color="auto" w:fill="auto"/>
          </w:tcPr>
          <w:p w:rsidR="00F92F3D" w:rsidRPr="00856CE2" w:rsidRDefault="00F92F3D" w:rsidP="00856CE2">
            <w:pPr>
              <w:jc w:val="center"/>
              <w:rPr>
                <w:rFonts w:eastAsia="Calibri"/>
                <w:b/>
                <w:i/>
                <w:iCs/>
                <w:vertAlign w:val="superscript"/>
                <w:lang w:eastAsia="en-US" w:bidi="en-US"/>
              </w:rPr>
            </w:pPr>
            <w:r w:rsidRPr="00856CE2">
              <w:rPr>
                <w:rFonts w:eastAsia="Calibri"/>
                <w:b/>
                <w:i/>
                <w:iCs/>
                <w:lang w:eastAsia="en-US" w:bidi="en-US"/>
              </w:rPr>
              <w:t>Плотность населения, чел./км</w:t>
            </w:r>
            <w:r w:rsidRPr="00856CE2">
              <w:rPr>
                <w:rFonts w:eastAsia="Calibri"/>
                <w:b/>
                <w:i/>
                <w:iCs/>
                <w:vertAlign w:val="superscript"/>
                <w:lang w:eastAsia="en-US" w:bidi="en-US"/>
              </w:rPr>
              <w:t>2</w:t>
            </w:r>
          </w:p>
        </w:tc>
      </w:tr>
      <w:tr w:rsidR="00F92F3D" w:rsidRPr="00856CE2" w:rsidTr="00856CE2">
        <w:trPr>
          <w:cantSplit/>
          <w:trHeight w:val="230"/>
        </w:trPr>
        <w:tc>
          <w:tcPr>
            <w:tcW w:w="2962" w:type="dxa"/>
            <w:shd w:val="clear" w:color="auto" w:fill="auto"/>
          </w:tcPr>
          <w:p w:rsidR="00F92F3D" w:rsidRPr="00856CE2" w:rsidRDefault="00F92F3D" w:rsidP="00856CE2">
            <w:pPr>
              <w:rPr>
                <w:rFonts w:eastAsia="Calibri"/>
                <w:b/>
                <w:i/>
                <w:iCs/>
                <w:lang w:eastAsia="en-US" w:bidi="en-US"/>
              </w:rPr>
            </w:pPr>
            <w:bookmarkStart w:id="132" w:name="_Hlk489530968"/>
            <w:bookmarkStart w:id="133" w:name="_Hlk495329248"/>
            <w:bookmarkEnd w:id="128"/>
            <w:r w:rsidRPr="00856CE2">
              <w:rPr>
                <w:rFonts w:eastAsia="Calibri"/>
                <w:b/>
                <w:i/>
                <w:iCs/>
                <w:lang w:eastAsia="en-US" w:bidi="en-US"/>
              </w:rPr>
              <w:t>Муниципальное образование город Норильск</w:t>
            </w:r>
          </w:p>
        </w:tc>
        <w:tc>
          <w:tcPr>
            <w:tcW w:w="1701" w:type="dxa"/>
            <w:shd w:val="clear" w:color="auto" w:fill="auto"/>
          </w:tcPr>
          <w:p w:rsidR="00F92F3D" w:rsidRPr="00856CE2" w:rsidRDefault="00F92F3D" w:rsidP="00856CE2">
            <w:pPr>
              <w:jc w:val="center"/>
              <w:rPr>
                <w:color w:val="000000"/>
              </w:rPr>
            </w:pPr>
            <w:r w:rsidRPr="00856CE2">
              <w:rPr>
                <w:color w:val="000000"/>
              </w:rPr>
              <w:t>2</w:t>
            </w:r>
          </w:p>
        </w:tc>
        <w:tc>
          <w:tcPr>
            <w:tcW w:w="1700" w:type="dxa"/>
            <w:shd w:val="clear" w:color="auto" w:fill="auto"/>
          </w:tcPr>
          <w:p w:rsidR="00F92F3D" w:rsidRPr="00856CE2" w:rsidRDefault="00F92F3D" w:rsidP="00856CE2">
            <w:pPr>
              <w:jc w:val="center"/>
              <w:rPr>
                <w:color w:val="000000"/>
              </w:rPr>
            </w:pPr>
            <w:r w:rsidRPr="00856CE2">
              <w:rPr>
                <w:color w:val="000000"/>
              </w:rPr>
              <w:t>183299</w:t>
            </w:r>
          </w:p>
        </w:tc>
        <w:tc>
          <w:tcPr>
            <w:tcW w:w="1134" w:type="dxa"/>
            <w:shd w:val="clear" w:color="auto" w:fill="auto"/>
          </w:tcPr>
          <w:p w:rsidR="00F92F3D" w:rsidRPr="00856CE2" w:rsidRDefault="00F92F3D" w:rsidP="00856CE2">
            <w:pPr>
              <w:jc w:val="center"/>
              <w:rPr>
                <w:color w:val="000000"/>
              </w:rPr>
            </w:pPr>
            <w:r w:rsidRPr="00856CE2">
              <w:rPr>
                <w:color w:val="000000"/>
              </w:rPr>
              <w:t>4509</w:t>
            </w:r>
          </w:p>
        </w:tc>
        <w:tc>
          <w:tcPr>
            <w:tcW w:w="1659" w:type="dxa"/>
            <w:shd w:val="clear" w:color="auto" w:fill="auto"/>
          </w:tcPr>
          <w:p w:rsidR="00F92F3D" w:rsidRPr="00856CE2" w:rsidRDefault="00F92F3D" w:rsidP="00856CE2">
            <w:pPr>
              <w:jc w:val="center"/>
              <w:rPr>
                <w:color w:val="000000"/>
              </w:rPr>
            </w:pPr>
            <w:r w:rsidRPr="00856CE2">
              <w:rPr>
                <w:color w:val="000000"/>
              </w:rPr>
              <w:t>40,7</w:t>
            </w:r>
          </w:p>
        </w:tc>
      </w:tr>
    </w:tbl>
    <w:bookmarkEnd w:id="126"/>
    <w:bookmarkEnd w:id="127"/>
    <w:bookmarkEnd w:id="129"/>
    <w:bookmarkEnd w:id="130"/>
    <w:bookmarkEnd w:id="131"/>
    <w:bookmarkEnd w:id="132"/>
    <w:bookmarkEnd w:id="133"/>
    <w:p w:rsidR="00F92F3D" w:rsidRPr="00856CE2" w:rsidRDefault="00F92F3D" w:rsidP="00856CE2">
      <w:pPr>
        <w:spacing w:before="120"/>
        <w:ind w:firstLine="709"/>
        <w:rPr>
          <w:szCs w:val="26"/>
        </w:rPr>
      </w:pPr>
      <w:r w:rsidRPr="00856CE2">
        <w:rPr>
          <w:szCs w:val="26"/>
        </w:rPr>
        <w:lastRenderedPageBreak/>
        <w:t>По состоянию на 1 января 2021 года численность населения МО город Норильск составляла 183299 человек. Плотность населения городского округа 40,7 чел./</w:t>
      </w:r>
      <w:proofErr w:type="spellStart"/>
      <w:r w:rsidRPr="00856CE2">
        <w:rPr>
          <w:szCs w:val="26"/>
        </w:rPr>
        <w:t>кв.км</w:t>
      </w:r>
      <w:proofErr w:type="spellEnd"/>
      <w:r w:rsidRPr="00856CE2">
        <w:rPr>
          <w:szCs w:val="26"/>
        </w:rPr>
        <w:t>.</w:t>
      </w:r>
    </w:p>
    <w:p w:rsidR="00F92F3D" w:rsidRPr="00856CE2" w:rsidRDefault="00F92F3D" w:rsidP="00856CE2">
      <w:r w:rsidRPr="00856CE2">
        <w:rPr>
          <w:szCs w:val="26"/>
        </w:rPr>
        <w:t>Численность населения МО город Норильск с 2016 года увеличивается (рисунок 2.1).</w:t>
      </w:r>
    </w:p>
    <w:p w:rsidR="00F92F3D" w:rsidRPr="00856CE2" w:rsidRDefault="00F92F3D" w:rsidP="00856CE2">
      <w:pPr>
        <w:spacing w:before="120" w:after="120"/>
        <w:jc w:val="center"/>
      </w:pPr>
      <w:r w:rsidRPr="00856CE2">
        <w:rPr>
          <w:noProof/>
        </w:rPr>
        <w:drawing>
          <wp:inline distT="0" distB="0" distL="0" distR="0" wp14:anchorId="4A4A7F1A" wp14:editId="26FAD373">
            <wp:extent cx="5547360" cy="36474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7360" cy="3647440"/>
                    </a:xfrm>
                    <a:prstGeom prst="rect">
                      <a:avLst/>
                    </a:prstGeom>
                    <a:noFill/>
                    <a:ln>
                      <a:noFill/>
                    </a:ln>
                  </pic:spPr>
                </pic:pic>
              </a:graphicData>
            </a:graphic>
          </wp:inline>
        </w:drawing>
      </w:r>
    </w:p>
    <w:p w:rsidR="00F92F3D" w:rsidRPr="00856CE2" w:rsidRDefault="00F92F3D" w:rsidP="00856CE2">
      <w:pPr>
        <w:jc w:val="center"/>
        <w:rPr>
          <w:b/>
          <w:i/>
          <w:szCs w:val="26"/>
        </w:rPr>
      </w:pPr>
      <w:bookmarkStart w:id="134" w:name="OLE_LINK289"/>
      <w:bookmarkStart w:id="135" w:name="OLE_LINK290"/>
      <w:bookmarkStart w:id="136" w:name="OLE_LINK291"/>
      <w:r w:rsidRPr="00856CE2">
        <w:rPr>
          <w:b/>
          <w:i/>
          <w:szCs w:val="26"/>
        </w:rPr>
        <w:t xml:space="preserve">Рисунок 2.1 Динамика численности населения в границах МО город Норильск </w:t>
      </w:r>
    </w:p>
    <w:p w:rsidR="00F92F3D" w:rsidRPr="00856CE2" w:rsidRDefault="00F92F3D" w:rsidP="00856CE2">
      <w:pPr>
        <w:spacing w:after="120"/>
        <w:jc w:val="center"/>
        <w:rPr>
          <w:b/>
          <w:i/>
          <w:szCs w:val="26"/>
        </w:rPr>
      </w:pPr>
      <w:r w:rsidRPr="00856CE2">
        <w:rPr>
          <w:b/>
          <w:i/>
          <w:szCs w:val="26"/>
        </w:rPr>
        <w:t>в 2016-2021 гг. (данные на начало года)</w:t>
      </w:r>
    </w:p>
    <w:p w:rsidR="00F92F3D" w:rsidRPr="00856CE2" w:rsidRDefault="00F92F3D" w:rsidP="00856CE2">
      <w:pPr>
        <w:ind w:firstLine="709"/>
        <w:rPr>
          <w:szCs w:val="26"/>
        </w:rPr>
      </w:pPr>
      <w:r w:rsidRPr="00856CE2">
        <w:rPr>
          <w:szCs w:val="26"/>
        </w:rPr>
        <w:t>В целом за период 2015-2020 гг. численность населения МО город Норильск увеличилась на 5193 чел. (на 2,9%).</w:t>
      </w:r>
    </w:p>
    <w:p w:rsidR="00F92F3D" w:rsidRPr="00856CE2" w:rsidRDefault="00F92F3D" w:rsidP="00856CE2">
      <w:pPr>
        <w:ind w:firstLine="709"/>
        <w:rPr>
          <w:szCs w:val="26"/>
        </w:rPr>
      </w:pPr>
      <w:r w:rsidRPr="00856CE2">
        <w:rPr>
          <w:szCs w:val="26"/>
        </w:rPr>
        <w:t>Половозрастная структура населения МО город Норильск на начало 2020 года отражена в таблице 2.2.</w:t>
      </w:r>
    </w:p>
    <w:p w:rsidR="00F92F3D" w:rsidRPr="00856CE2" w:rsidRDefault="00F92F3D" w:rsidP="00856CE2">
      <w:pPr>
        <w:keepNext/>
        <w:jc w:val="right"/>
        <w:rPr>
          <w:b/>
          <w:i/>
          <w:szCs w:val="26"/>
        </w:rPr>
      </w:pPr>
      <w:bookmarkStart w:id="137" w:name="OLE_LINK356"/>
      <w:r w:rsidRPr="00856CE2">
        <w:rPr>
          <w:b/>
          <w:i/>
          <w:szCs w:val="26"/>
        </w:rPr>
        <w:t>Таблица 2.2</w:t>
      </w:r>
    </w:p>
    <w:p w:rsidR="00F92F3D" w:rsidRPr="00856CE2" w:rsidRDefault="00F92F3D" w:rsidP="00856CE2">
      <w:pPr>
        <w:keepNext/>
        <w:spacing w:after="120"/>
        <w:jc w:val="center"/>
        <w:rPr>
          <w:b/>
          <w:i/>
          <w:szCs w:val="26"/>
        </w:rPr>
      </w:pPr>
      <w:r w:rsidRPr="00856CE2">
        <w:rPr>
          <w:b/>
          <w:i/>
          <w:szCs w:val="26"/>
          <w:lang w:eastAsia="ar-SA" w:bidi="en-US"/>
        </w:rPr>
        <w:t xml:space="preserve">Половозрастная структура населения </w:t>
      </w:r>
      <w:r w:rsidRPr="00856CE2">
        <w:rPr>
          <w:b/>
          <w:i/>
          <w:szCs w:val="26"/>
        </w:rPr>
        <w:t>МО город Норильск</w:t>
      </w:r>
      <w:r w:rsidRPr="00856CE2">
        <w:rPr>
          <w:rStyle w:val="affb"/>
          <w:b/>
          <w:i/>
          <w:szCs w:val="26"/>
          <w:lang w:eastAsia="ar-SA" w:bidi="en-US"/>
        </w:rPr>
        <w:footnoteReference w:id="1"/>
      </w:r>
    </w:p>
    <w:tbl>
      <w:tblPr>
        <w:tblW w:w="9171" w:type="dxa"/>
        <w:tblInd w:w="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509"/>
        <w:gridCol w:w="1559"/>
        <w:gridCol w:w="1560"/>
        <w:gridCol w:w="3543"/>
      </w:tblGrid>
      <w:tr w:rsidR="00F92F3D" w:rsidRPr="00856CE2" w:rsidTr="00856CE2">
        <w:trPr>
          <w:cantSplit/>
          <w:trHeight w:val="230"/>
          <w:tblHeader/>
        </w:trPr>
        <w:tc>
          <w:tcPr>
            <w:tcW w:w="2509" w:type="dxa"/>
            <w:shd w:val="clear" w:color="auto" w:fill="auto"/>
          </w:tcPr>
          <w:p w:rsidR="00F92F3D" w:rsidRPr="00856CE2" w:rsidRDefault="00F92F3D" w:rsidP="00856CE2">
            <w:pPr>
              <w:keepNext/>
              <w:jc w:val="center"/>
              <w:rPr>
                <w:rFonts w:eastAsia="Calibri"/>
                <w:b/>
                <w:i/>
                <w:iCs/>
                <w:lang w:eastAsia="en-US" w:bidi="en-US"/>
              </w:rPr>
            </w:pPr>
            <w:r w:rsidRPr="00856CE2">
              <w:rPr>
                <w:rFonts w:eastAsia="Calibri"/>
                <w:b/>
                <w:i/>
                <w:iCs/>
                <w:lang w:eastAsia="en-US" w:bidi="en-US"/>
              </w:rPr>
              <w:t>Возраст</w:t>
            </w:r>
          </w:p>
        </w:tc>
        <w:tc>
          <w:tcPr>
            <w:tcW w:w="1559" w:type="dxa"/>
            <w:shd w:val="clear" w:color="auto" w:fill="auto"/>
          </w:tcPr>
          <w:p w:rsidR="00F92F3D" w:rsidRPr="00856CE2" w:rsidRDefault="00F92F3D" w:rsidP="00856CE2">
            <w:pPr>
              <w:keepNext/>
              <w:jc w:val="center"/>
              <w:rPr>
                <w:rFonts w:eastAsia="Calibri"/>
                <w:b/>
                <w:i/>
                <w:iCs/>
                <w:lang w:eastAsia="en-US" w:bidi="en-US"/>
              </w:rPr>
            </w:pPr>
            <w:r w:rsidRPr="00856CE2">
              <w:rPr>
                <w:rFonts w:eastAsia="Calibri"/>
                <w:b/>
                <w:i/>
                <w:iCs/>
                <w:lang w:eastAsia="en-US" w:bidi="en-US"/>
              </w:rPr>
              <w:t>Мужчины</w:t>
            </w:r>
          </w:p>
        </w:tc>
        <w:tc>
          <w:tcPr>
            <w:tcW w:w="1560" w:type="dxa"/>
            <w:shd w:val="clear" w:color="auto" w:fill="auto"/>
          </w:tcPr>
          <w:p w:rsidR="00F92F3D" w:rsidRPr="00856CE2" w:rsidRDefault="00F92F3D" w:rsidP="00856CE2">
            <w:pPr>
              <w:keepNext/>
              <w:jc w:val="center"/>
              <w:rPr>
                <w:rFonts w:eastAsia="Calibri"/>
                <w:b/>
                <w:i/>
                <w:iCs/>
                <w:lang w:eastAsia="en-US" w:bidi="en-US"/>
              </w:rPr>
            </w:pPr>
            <w:r w:rsidRPr="00856CE2">
              <w:rPr>
                <w:rFonts w:eastAsia="Calibri"/>
                <w:b/>
                <w:i/>
                <w:iCs/>
                <w:lang w:eastAsia="en-US" w:bidi="en-US"/>
              </w:rPr>
              <w:t>Женщины</w:t>
            </w:r>
          </w:p>
        </w:tc>
        <w:tc>
          <w:tcPr>
            <w:tcW w:w="3543" w:type="dxa"/>
            <w:shd w:val="clear" w:color="auto" w:fill="auto"/>
          </w:tcPr>
          <w:p w:rsidR="00F92F3D" w:rsidRPr="00856CE2" w:rsidRDefault="00F92F3D" w:rsidP="00856CE2">
            <w:pPr>
              <w:keepNext/>
              <w:jc w:val="center"/>
              <w:rPr>
                <w:rFonts w:eastAsia="Calibri"/>
                <w:b/>
                <w:i/>
                <w:iCs/>
                <w:lang w:eastAsia="en-US" w:bidi="en-US"/>
              </w:rPr>
            </w:pPr>
            <w:r w:rsidRPr="00856CE2">
              <w:rPr>
                <w:rFonts w:eastAsia="Calibri"/>
                <w:b/>
                <w:i/>
                <w:iCs/>
                <w:lang w:eastAsia="en-US" w:bidi="en-US"/>
              </w:rPr>
              <w:t>Всего по городскому округу</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bookmarkStart w:id="138" w:name="_Hlk500777018"/>
            <w:r w:rsidRPr="00856CE2">
              <w:rPr>
                <w:rFonts w:eastAsia="Calibri"/>
                <w:b/>
                <w:i/>
                <w:iCs/>
                <w:lang w:eastAsia="en-US" w:bidi="en-US"/>
              </w:rPr>
              <w:t>0-2</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3567</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3421</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6988</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3-5</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4378</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4047</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8425</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6</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1486</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1408</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2894</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1-6</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8391</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7815</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16206</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7</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1532</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1442</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2974</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8-13</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7744</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7304</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15048</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0-14</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19795</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18711</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38506</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14-15</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2234</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2170</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4404</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16-17</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2292</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2255</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4547</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lastRenderedPageBreak/>
              <w:t>0-17</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23233</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22047</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45280</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18-19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1847</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1779</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3626</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20-24</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5092</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4807</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9899</w:t>
            </w:r>
          </w:p>
        </w:tc>
        <w:bookmarkStart w:id="139" w:name="_GoBack"/>
        <w:bookmarkEnd w:id="139"/>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16-29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16366</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15091</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31457</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25-29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7135</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6250</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13385</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30-34</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10651</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8671</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19322</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35-39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9612</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8854</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18466</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40-44</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8666</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9154</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17820</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15-49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55007</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51737</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106744</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45-49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8566</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8886</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17452</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50-54</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6578</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6343</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12921</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55-59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5310</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5712</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11022</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60-64</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3021</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3929</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6950</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65-69</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1467</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2455</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3922</w:t>
            </w:r>
          </w:p>
        </w:tc>
      </w:tr>
      <w:tr w:rsidR="00F92F3D" w:rsidRPr="00856CE2" w:rsidTr="00856CE2">
        <w:trPr>
          <w:cantSplit/>
          <w:trHeight w:val="230"/>
        </w:trPr>
        <w:tc>
          <w:tcPr>
            <w:tcW w:w="2509" w:type="dxa"/>
            <w:shd w:val="clear" w:color="auto" w:fill="auto"/>
            <w:vAlign w:val="center"/>
          </w:tcPr>
          <w:p w:rsidR="00F92F3D" w:rsidRPr="00856CE2" w:rsidRDefault="00F92F3D" w:rsidP="00856CE2">
            <w:pPr>
              <w:rPr>
                <w:rFonts w:eastAsia="Calibri"/>
                <w:b/>
                <w:i/>
                <w:iCs/>
                <w:lang w:eastAsia="en-US" w:bidi="en-US"/>
              </w:rPr>
            </w:pPr>
            <w:r w:rsidRPr="00856CE2">
              <w:rPr>
                <w:rFonts w:eastAsia="Calibri"/>
                <w:b/>
                <w:i/>
                <w:iCs/>
                <w:lang w:eastAsia="en-US" w:bidi="en-US"/>
              </w:rPr>
              <w:t>70 и старше</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721</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1710</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2431</w:t>
            </w:r>
          </w:p>
        </w:tc>
      </w:tr>
      <w:tr w:rsidR="00F92F3D" w:rsidRPr="00856CE2" w:rsidTr="00856CE2">
        <w:trPr>
          <w:cantSplit/>
          <w:trHeight w:val="230"/>
        </w:trPr>
        <w:tc>
          <w:tcPr>
            <w:tcW w:w="2509" w:type="dxa"/>
            <w:shd w:val="clear" w:color="auto" w:fill="auto"/>
            <w:vAlign w:val="bottom"/>
          </w:tcPr>
          <w:p w:rsidR="00F92F3D" w:rsidRPr="00856CE2" w:rsidRDefault="00F92F3D" w:rsidP="00856CE2">
            <w:pPr>
              <w:rPr>
                <w:rFonts w:eastAsia="Calibri"/>
                <w:b/>
                <w:i/>
                <w:iCs/>
                <w:lang w:eastAsia="en-US" w:bidi="en-US"/>
              </w:rPr>
            </w:pPr>
            <w:r w:rsidRPr="00856CE2">
              <w:rPr>
                <w:rFonts w:eastAsia="Calibri"/>
                <w:b/>
                <w:i/>
                <w:iCs/>
                <w:lang w:eastAsia="en-US" w:bidi="en-US"/>
              </w:rPr>
              <w:t>моложе трудоспособного возраста</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20941</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19792</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40733</w:t>
            </w:r>
          </w:p>
        </w:tc>
      </w:tr>
      <w:tr w:rsidR="00F92F3D" w:rsidRPr="00856CE2" w:rsidTr="00856CE2">
        <w:trPr>
          <w:cantSplit/>
          <w:trHeight w:val="230"/>
        </w:trPr>
        <w:tc>
          <w:tcPr>
            <w:tcW w:w="2509" w:type="dxa"/>
            <w:shd w:val="clear" w:color="auto" w:fill="auto"/>
            <w:vAlign w:val="bottom"/>
          </w:tcPr>
          <w:p w:rsidR="00F92F3D" w:rsidRPr="00856CE2" w:rsidRDefault="00F92F3D" w:rsidP="00856CE2">
            <w:pPr>
              <w:rPr>
                <w:rFonts w:eastAsia="Calibri"/>
                <w:b/>
                <w:i/>
                <w:iCs/>
                <w:lang w:eastAsia="en-US" w:bidi="en-US"/>
              </w:rPr>
            </w:pPr>
            <w:r w:rsidRPr="00856CE2">
              <w:rPr>
                <w:rFonts w:eastAsia="Calibri"/>
                <w:b/>
                <w:i/>
                <w:iCs/>
                <w:lang w:eastAsia="en-US" w:bidi="en-US"/>
              </w:rPr>
              <w:t>трудоспособный возраст</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66487</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58188</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124675</w:t>
            </w:r>
          </w:p>
        </w:tc>
      </w:tr>
      <w:tr w:rsidR="00F92F3D" w:rsidRPr="00856CE2" w:rsidTr="00856CE2">
        <w:trPr>
          <w:cantSplit/>
          <w:trHeight w:val="230"/>
        </w:trPr>
        <w:tc>
          <w:tcPr>
            <w:tcW w:w="2509" w:type="dxa"/>
            <w:shd w:val="clear" w:color="auto" w:fill="auto"/>
            <w:vAlign w:val="bottom"/>
          </w:tcPr>
          <w:p w:rsidR="00F92F3D" w:rsidRPr="00856CE2" w:rsidRDefault="00F92F3D" w:rsidP="00856CE2">
            <w:pPr>
              <w:rPr>
                <w:rFonts w:eastAsia="Calibri"/>
                <w:b/>
                <w:i/>
                <w:iCs/>
                <w:lang w:eastAsia="en-US" w:bidi="en-US"/>
              </w:rPr>
            </w:pPr>
            <w:r w:rsidRPr="00856CE2">
              <w:rPr>
                <w:rFonts w:eastAsia="Calibri"/>
                <w:b/>
                <w:i/>
                <w:iCs/>
                <w:lang w:eastAsia="en-US" w:bidi="en-US"/>
              </w:rPr>
              <w:t>старше трудоспособного возраста</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4471</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12617</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17088</w:t>
            </w:r>
          </w:p>
        </w:tc>
      </w:tr>
      <w:tr w:rsidR="00F92F3D" w:rsidRPr="00856CE2" w:rsidTr="00856CE2">
        <w:trPr>
          <w:cantSplit/>
          <w:trHeight w:val="230"/>
        </w:trPr>
        <w:tc>
          <w:tcPr>
            <w:tcW w:w="2509" w:type="dxa"/>
            <w:shd w:val="clear" w:color="auto" w:fill="auto"/>
            <w:vAlign w:val="bottom"/>
          </w:tcPr>
          <w:p w:rsidR="00F92F3D" w:rsidRPr="00856CE2" w:rsidRDefault="00F92F3D" w:rsidP="00856CE2">
            <w:pPr>
              <w:rPr>
                <w:rFonts w:eastAsia="Calibri"/>
                <w:b/>
                <w:i/>
                <w:iCs/>
                <w:lang w:eastAsia="en-US" w:bidi="en-US"/>
              </w:rPr>
            </w:pPr>
            <w:r w:rsidRPr="00856CE2">
              <w:rPr>
                <w:rFonts w:eastAsia="Calibri"/>
                <w:b/>
                <w:i/>
                <w:iCs/>
                <w:lang w:eastAsia="en-US" w:bidi="en-US"/>
              </w:rPr>
              <w:t>Всего</w:t>
            </w:r>
          </w:p>
        </w:tc>
        <w:tc>
          <w:tcPr>
            <w:tcW w:w="1559" w:type="dxa"/>
            <w:shd w:val="clear" w:color="auto" w:fill="auto"/>
            <w:vAlign w:val="center"/>
          </w:tcPr>
          <w:p w:rsidR="00F92F3D" w:rsidRPr="00856CE2" w:rsidRDefault="00F92F3D" w:rsidP="00856CE2">
            <w:pPr>
              <w:jc w:val="center"/>
              <w:rPr>
                <w:color w:val="000000"/>
              </w:rPr>
            </w:pPr>
            <w:r w:rsidRPr="00856CE2">
              <w:rPr>
                <w:color w:val="000000"/>
              </w:rPr>
              <w:t>91899</w:t>
            </w:r>
          </w:p>
        </w:tc>
        <w:tc>
          <w:tcPr>
            <w:tcW w:w="1560" w:type="dxa"/>
            <w:shd w:val="clear" w:color="auto" w:fill="auto"/>
            <w:vAlign w:val="center"/>
          </w:tcPr>
          <w:p w:rsidR="00F92F3D" w:rsidRPr="00856CE2" w:rsidRDefault="00F92F3D" w:rsidP="00856CE2">
            <w:pPr>
              <w:jc w:val="center"/>
              <w:rPr>
                <w:color w:val="000000"/>
              </w:rPr>
            </w:pPr>
            <w:r w:rsidRPr="00856CE2">
              <w:rPr>
                <w:color w:val="000000"/>
              </w:rPr>
              <w:t>90597</w:t>
            </w:r>
          </w:p>
        </w:tc>
        <w:tc>
          <w:tcPr>
            <w:tcW w:w="3543" w:type="dxa"/>
            <w:shd w:val="clear" w:color="auto" w:fill="auto"/>
            <w:vAlign w:val="center"/>
          </w:tcPr>
          <w:p w:rsidR="00F92F3D" w:rsidRPr="00856CE2" w:rsidRDefault="00F92F3D" w:rsidP="00856CE2">
            <w:pPr>
              <w:jc w:val="center"/>
              <w:rPr>
                <w:color w:val="000000"/>
              </w:rPr>
            </w:pPr>
            <w:r w:rsidRPr="00856CE2">
              <w:rPr>
                <w:color w:val="000000"/>
              </w:rPr>
              <w:t>182496</w:t>
            </w:r>
          </w:p>
        </w:tc>
      </w:tr>
    </w:tbl>
    <w:bookmarkEnd w:id="137"/>
    <w:bookmarkEnd w:id="138"/>
    <w:p w:rsidR="00F92F3D" w:rsidRPr="00856CE2" w:rsidRDefault="00F92F3D" w:rsidP="00856CE2">
      <w:pPr>
        <w:spacing w:before="120"/>
        <w:ind w:firstLine="709"/>
        <w:rPr>
          <w:szCs w:val="26"/>
        </w:rPr>
      </w:pPr>
      <w:r w:rsidRPr="00856CE2">
        <w:rPr>
          <w:szCs w:val="26"/>
        </w:rPr>
        <w:t>Половозрастная структура населения МО город Норильск свидетельствует о превышении равномерном распределении населения по полу (50%/50% мужского и женского населения). Доля населения моложе трудоспособного возраста превышает долю населения старше трудоспособного возраста (22% и 9% соответственно), что свидетельствует о прогрессивном типе структуры населения.</w:t>
      </w:r>
    </w:p>
    <w:p w:rsidR="00F92F3D" w:rsidRPr="00856CE2" w:rsidRDefault="00F92F3D" w:rsidP="00856CE2">
      <w:pPr>
        <w:ind w:firstLine="709"/>
        <w:rPr>
          <w:szCs w:val="26"/>
        </w:rPr>
      </w:pPr>
      <w:bookmarkStart w:id="140" w:name="OLE_LINK11"/>
      <w:r w:rsidRPr="00856CE2">
        <w:rPr>
          <w:szCs w:val="26"/>
        </w:rPr>
        <w:t xml:space="preserve">Населенные пункты городского округа в зависимости от численности населения, вида (категории) населенного пункта согласно таблице 4.1 п. 4.4 СП 42.13330.2016 «Градостроительство. Планировка и застройка городских и сельских поселений. Актуализированная редакция СНиП 2.07.01-89*» </w:t>
      </w:r>
      <w:r w:rsidR="00050F62" w:rsidRPr="00856CE2">
        <w:rPr>
          <w:szCs w:val="26"/>
        </w:rPr>
        <w:t xml:space="preserve">                  </w:t>
      </w:r>
      <w:proofErr w:type="gramStart"/>
      <w:r w:rsidR="00050F62" w:rsidRPr="00856CE2">
        <w:rPr>
          <w:szCs w:val="26"/>
        </w:rPr>
        <w:t xml:space="preserve">   </w:t>
      </w:r>
      <w:r w:rsidRPr="00856CE2">
        <w:rPr>
          <w:szCs w:val="26"/>
        </w:rPr>
        <w:t>(</w:t>
      </w:r>
      <w:proofErr w:type="gramEnd"/>
      <w:r w:rsidRPr="00856CE2">
        <w:rPr>
          <w:szCs w:val="26"/>
        </w:rPr>
        <w:t>далее – СП 42.13330.2016) подразделяются на группы, представленные ниже (таблица 2.3).</w:t>
      </w:r>
    </w:p>
    <w:p w:rsidR="00F92F3D" w:rsidRPr="00856CE2" w:rsidRDefault="00F92F3D" w:rsidP="00856CE2">
      <w:pPr>
        <w:keepNext/>
        <w:spacing w:before="120"/>
        <w:jc w:val="right"/>
        <w:rPr>
          <w:b/>
          <w:i/>
          <w:szCs w:val="26"/>
        </w:rPr>
      </w:pPr>
      <w:r w:rsidRPr="00856CE2">
        <w:rPr>
          <w:b/>
          <w:i/>
          <w:szCs w:val="26"/>
        </w:rPr>
        <w:t>Таблица 2.3</w:t>
      </w:r>
    </w:p>
    <w:p w:rsidR="00F92F3D" w:rsidRPr="00856CE2" w:rsidRDefault="00F92F3D" w:rsidP="00856CE2">
      <w:pPr>
        <w:keepNext/>
        <w:spacing w:after="120"/>
        <w:jc w:val="center"/>
        <w:rPr>
          <w:b/>
          <w:i/>
          <w:szCs w:val="26"/>
          <w:lang w:eastAsia="ar-SA" w:bidi="en-US"/>
        </w:rPr>
      </w:pPr>
      <w:r w:rsidRPr="00856CE2">
        <w:rPr>
          <w:b/>
          <w:i/>
          <w:szCs w:val="26"/>
          <w:lang w:eastAsia="ar-SA" w:bidi="en-US"/>
        </w:rPr>
        <w:t>Дифференциация населенных пунктов по численности населения</w:t>
      </w:r>
    </w:p>
    <w:tbl>
      <w:tblPr>
        <w:tblW w:w="89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3563"/>
        <w:gridCol w:w="5367"/>
      </w:tblGrid>
      <w:tr w:rsidR="00F92F3D" w:rsidRPr="00856CE2" w:rsidTr="00856CE2">
        <w:trPr>
          <w:trHeight w:val="319"/>
        </w:trPr>
        <w:tc>
          <w:tcPr>
            <w:tcW w:w="3563" w:type="dxa"/>
            <w:vMerge w:val="restart"/>
            <w:tcBorders>
              <w:top w:val="single" w:sz="12" w:space="0" w:color="auto"/>
              <w:left w:val="single" w:sz="12" w:space="0" w:color="auto"/>
              <w:bottom w:val="single" w:sz="12" w:space="0" w:color="auto"/>
              <w:right w:val="single" w:sz="12" w:space="0" w:color="auto"/>
            </w:tcBorders>
            <w:shd w:val="clear" w:color="auto" w:fill="auto"/>
            <w:hideMark/>
          </w:tcPr>
          <w:p w:rsidR="00F92F3D" w:rsidRPr="00856CE2" w:rsidRDefault="00F92F3D" w:rsidP="00856CE2">
            <w:pPr>
              <w:pStyle w:val="Default"/>
              <w:keepNext/>
              <w:spacing w:line="276" w:lineRule="auto"/>
              <w:jc w:val="center"/>
              <w:rPr>
                <w:i/>
              </w:rPr>
            </w:pPr>
            <w:r w:rsidRPr="00856CE2">
              <w:rPr>
                <w:b/>
                <w:bCs/>
                <w:i/>
              </w:rPr>
              <w:t>Группы населенных пунктов</w:t>
            </w:r>
          </w:p>
        </w:tc>
        <w:tc>
          <w:tcPr>
            <w:tcW w:w="5367" w:type="dxa"/>
            <w:tcBorders>
              <w:top w:val="single" w:sz="12" w:space="0" w:color="auto"/>
              <w:left w:val="single" w:sz="12" w:space="0" w:color="auto"/>
              <w:bottom w:val="single" w:sz="12" w:space="0" w:color="auto"/>
              <w:right w:val="single" w:sz="12" w:space="0" w:color="auto"/>
            </w:tcBorders>
            <w:shd w:val="clear" w:color="auto" w:fill="auto"/>
            <w:hideMark/>
          </w:tcPr>
          <w:p w:rsidR="00F92F3D" w:rsidRPr="00856CE2" w:rsidRDefault="00F92F3D" w:rsidP="00856CE2">
            <w:pPr>
              <w:pStyle w:val="Default"/>
              <w:keepNext/>
              <w:spacing w:line="276" w:lineRule="auto"/>
              <w:jc w:val="center"/>
              <w:rPr>
                <w:i/>
              </w:rPr>
            </w:pPr>
            <w:r w:rsidRPr="00856CE2">
              <w:rPr>
                <w:b/>
                <w:bCs/>
                <w:i/>
              </w:rPr>
              <w:t>Численность населения, тыс. человек</w:t>
            </w:r>
          </w:p>
        </w:tc>
      </w:tr>
      <w:tr w:rsidR="00F92F3D" w:rsidRPr="00856CE2" w:rsidTr="00856CE2">
        <w:trPr>
          <w:trHeight w:val="319"/>
        </w:trPr>
        <w:tc>
          <w:tcPr>
            <w:tcW w:w="3563"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92F3D" w:rsidRPr="00856CE2" w:rsidRDefault="00F92F3D" w:rsidP="00856CE2">
            <w:pPr>
              <w:spacing w:line="276" w:lineRule="auto"/>
              <w:rPr>
                <w:i/>
                <w:color w:val="000000"/>
              </w:rPr>
            </w:pPr>
          </w:p>
        </w:tc>
        <w:tc>
          <w:tcPr>
            <w:tcW w:w="5367" w:type="dxa"/>
            <w:tcBorders>
              <w:top w:val="single" w:sz="12" w:space="0" w:color="auto"/>
              <w:left w:val="single" w:sz="12" w:space="0" w:color="auto"/>
              <w:bottom w:val="single" w:sz="12" w:space="0" w:color="auto"/>
              <w:right w:val="single" w:sz="12" w:space="0" w:color="auto"/>
            </w:tcBorders>
            <w:shd w:val="clear" w:color="auto" w:fill="auto"/>
            <w:hideMark/>
          </w:tcPr>
          <w:p w:rsidR="00F92F3D" w:rsidRPr="00856CE2" w:rsidRDefault="00F92F3D" w:rsidP="00856CE2">
            <w:pPr>
              <w:pStyle w:val="Default"/>
              <w:keepNext/>
              <w:spacing w:line="276" w:lineRule="auto"/>
              <w:jc w:val="center"/>
              <w:rPr>
                <w:b/>
                <w:bCs/>
                <w:i/>
              </w:rPr>
            </w:pPr>
            <w:r w:rsidRPr="00856CE2">
              <w:rPr>
                <w:b/>
                <w:bCs/>
                <w:i/>
              </w:rPr>
              <w:t>Городские населенные пункты</w:t>
            </w:r>
          </w:p>
        </w:tc>
      </w:tr>
      <w:tr w:rsidR="00F92F3D" w:rsidRPr="00856CE2" w:rsidTr="00856CE2">
        <w:trPr>
          <w:trHeight w:val="319"/>
        </w:trPr>
        <w:tc>
          <w:tcPr>
            <w:tcW w:w="3563" w:type="dxa"/>
            <w:tcBorders>
              <w:top w:val="single" w:sz="12" w:space="0" w:color="auto"/>
              <w:left w:val="single" w:sz="12" w:space="0" w:color="auto"/>
              <w:bottom w:val="single" w:sz="12" w:space="0" w:color="auto"/>
              <w:right w:val="single" w:sz="12" w:space="0" w:color="auto"/>
            </w:tcBorders>
            <w:shd w:val="clear" w:color="auto" w:fill="auto"/>
            <w:hideMark/>
          </w:tcPr>
          <w:p w:rsidR="00F92F3D" w:rsidRPr="00856CE2" w:rsidRDefault="00F92F3D" w:rsidP="00856CE2">
            <w:pPr>
              <w:pStyle w:val="Default"/>
              <w:spacing w:line="276" w:lineRule="auto"/>
            </w:pPr>
            <w:r w:rsidRPr="00856CE2">
              <w:t>Большие</w:t>
            </w:r>
          </w:p>
        </w:tc>
        <w:tc>
          <w:tcPr>
            <w:tcW w:w="5367" w:type="dxa"/>
            <w:tcBorders>
              <w:top w:val="single" w:sz="12" w:space="0" w:color="auto"/>
              <w:left w:val="single" w:sz="12" w:space="0" w:color="auto"/>
              <w:bottom w:val="single" w:sz="12" w:space="0" w:color="auto"/>
              <w:right w:val="single" w:sz="12" w:space="0" w:color="auto"/>
            </w:tcBorders>
            <w:shd w:val="clear" w:color="auto" w:fill="auto"/>
            <w:hideMark/>
          </w:tcPr>
          <w:p w:rsidR="00F92F3D" w:rsidRPr="00856CE2" w:rsidRDefault="00F92F3D" w:rsidP="00856CE2">
            <w:pPr>
              <w:pStyle w:val="Default"/>
              <w:spacing w:line="276" w:lineRule="auto"/>
              <w:jc w:val="center"/>
            </w:pPr>
            <w:r w:rsidRPr="00856CE2">
              <w:t>от 100 до 250 (город Норильск)</w:t>
            </w:r>
          </w:p>
        </w:tc>
      </w:tr>
      <w:tr w:rsidR="00F92F3D" w:rsidRPr="00856CE2" w:rsidTr="00856CE2">
        <w:trPr>
          <w:trHeight w:val="319"/>
        </w:trPr>
        <w:tc>
          <w:tcPr>
            <w:tcW w:w="3563" w:type="dxa"/>
            <w:tcBorders>
              <w:top w:val="single" w:sz="12" w:space="0" w:color="auto"/>
              <w:left w:val="single" w:sz="12" w:space="0" w:color="auto"/>
              <w:bottom w:val="single" w:sz="12" w:space="0" w:color="auto"/>
              <w:right w:val="single" w:sz="12" w:space="0" w:color="auto"/>
            </w:tcBorders>
            <w:shd w:val="clear" w:color="auto" w:fill="auto"/>
            <w:hideMark/>
          </w:tcPr>
          <w:p w:rsidR="00F92F3D" w:rsidRPr="00856CE2" w:rsidRDefault="00F92F3D" w:rsidP="00856CE2">
            <w:pPr>
              <w:pStyle w:val="Default"/>
              <w:spacing w:line="276" w:lineRule="auto"/>
            </w:pPr>
            <w:r w:rsidRPr="00856CE2">
              <w:t>Малые</w:t>
            </w:r>
          </w:p>
        </w:tc>
        <w:tc>
          <w:tcPr>
            <w:tcW w:w="5367" w:type="dxa"/>
            <w:tcBorders>
              <w:top w:val="single" w:sz="12" w:space="0" w:color="auto"/>
              <w:left w:val="single" w:sz="12" w:space="0" w:color="auto"/>
              <w:bottom w:val="single" w:sz="12" w:space="0" w:color="auto"/>
              <w:right w:val="single" w:sz="12" w:space="0" w:color="auto"/>
            </w:tcBorders>
            <w:shd w:val="clear" w:color="auto" w:fill="auto"/>
            <w:hideMark/>
          </w:tcPr>
          <w:p w:rsidR="00F92F3D" w:rsidRPr="00856CE2" w:rsidRDefault="00F92F3D" w:rsidP="00856CE2">
            <w:pPr>
              <w:pStyle w:val="Default"/>
              <w:spacing w:line="276" w:lineRule="auto"/>
              <w:jc w:val="center"/>
            </w:pPr>
            <w:r w:rsidRPr="00856CE2">
              <w:t>до 50 (</w:t>
            </w:r>
            <w:proofErr w:type="spellStart"/>
            <w:r w:rsidRPr="00856CE2">
              <w:t>гп</w:t>
            </w:r>
            <w:proofErr w:type="spellEnd"/>
            <w:r w:rsidRPr="00856CE2">
              <w:t xml:space="preserve">. </w:t>
            </w:r>
            <w:proofErr w:type="spellStart"/>
            <w:r w:rsidRPr="00856CE2">
              <w:t>Снежногорск</w:t>
            </w:r>
            <w:proofErr w:type="spellEnd"/>
            <w:r w:rsidRPr="00856CE2">
              <w:t>)</w:t>
            </w:r>
          </w:p>
        </w:tc>
      </w:tr>
    </w:tbl>
    <w:p w:rsidR="00F92F3D" w:rsidRPr="00856CE2" w:rsidRDefault="00F92F3D" w:rsidP="00856CE2">
      <w:pPr>
        <w:spacing w:before="120"/>
        <w:ind w:firstLine="567"/>
        <w:rPr>
          <w:szCs w:val="26"/>
        </w:rPr>
      </w:pPr>
      <w:bookmarkStart w:id="141" w:name="OLE_LINK218"/>
      <w:r w:rsidRPr="00856CE2">
        <w:rPr>
          <w:szCs w:val="26"/>
        </w:rPr>
        <w:lastRenderedPageBreak/>
        <w:t xml:space="preserve">Город Норильск </w:t>
      </w:r>
      <w:bookmarkEnd w:id="141"/>
      <w:r w:rsidRPr="00856CE2">
        <w:rPr>
          <w:szCs w:val="26"/>
        </w:rPr>
        <w:t xml:space="preserve">согласно таблице 4.1 п. 4.4 СП 42.13330.2016 относится к </w:t>
      </w:r>
      <w:r w:rsidRPr="00856CE2">
        <w:rPr>
          <w:b/>
          <w:szCs w:val="26"/>
        </w:rPr>
        <w:t>большим</w:t>
      </w:r>
      <w:r w:rsidRPr="00856CE2">
        <w:rPr>
          <w:szCs w:val="26"/>
        </w:rPr>
        <w:t xml:space="preserve"> городам, а </w:t>
      </w:r>
      <w:proofErr w:type="spellStart"/>
      <w:r w:rsidRPr="00856CE2">
        <w:rPr>
          <w:szCs w:val="26"/>
        </w:rPr>
        <w:t>гп</w:t>
      </w:r>
      <w:proofErr w:type="spellEnd"/>
      <w:r w:rsidRPr="00856CE2">
        <w:rPr>
          <w:szCs w:val="26"/>
        </w:rPr>
        <w:t xml:space="preserve">. </w:t>
      </w:r>
      <w:proofErr w:type="spellStart"/>
      <w:r w:rsidRPr="00856CE2">
        <w:rPr>
          <w:szCs w:val="26"/>
        </w:rPr>
        <w:t>Снежногорск</w:t>
      </w:r>
      <w:proofErr w:type="spellEnd"/>
      <w:r w:rsidRPr="00856CE2">
        <w:rPr>
          <w:szCs w:val="26"/>
        </w:rPr>
        <w:t xml:space="preserve"> – к </w:t>
      </w:r>
      <w:r w:rsidRPr="00856CE2">
        <w:rPr>
          <w:b/>
          <w:bCs/>
          <w:szCs w:val="26"/>
        </w:rPr>
        <w:t>малым</w:t>
      </w:r>
      <w:r w:rsidRPr="00856CE2">
        <w:rPr>
          <w:szCs w:val="26"/>
        </w:rPr>
        <w:t xml:space="preserve"> городам.</w:t>
      </w:r>
    </w:p>
    <w:p w:rsidR="00F92F3D" w:rsidRPr="00856CE2" w:rsidRDefault="00F92F3D" w:rsidP="00856CE2">
      <w:pPr>
        <w:pStyle w:val="affa"/>
        <w:rPr>
          <w:szCs w:val="26"/>
          <w:lang w:val="ru-RU"/>
        </w:rPr>
      </w:pPr>
      <w:r w:rsidRPr="00856CE2">
        <w:rPr>
          <w:szCs w:val="26"/>
          <w:lang w:val="ru-RU"/>
        </w:rPr>
        <w:t>Норильск отличается крайне суровым климатом субарктического типа. Это один из наиболее холодных городов мира.</w:t>
      </w:r>
    </w:p>
    <w:p w:rsidR="00F92F3D" w:rsidRPr="00856CE2" w:rsidRDefault="00F92F3D" w:rsidP="00856CE2">
      <w:pPr>
        <w:pStyle w:val="affa"/>
        <w:rPr>
          <w:szCs w:val="26"/>
          <w:lang w:val="ru-RU"/>
        </w:rPr>
      </w:pPr>
      <w:r w:rsidRPr="00856CE2">
        <w:rPr>
          <w:szCs w:val="26"/>
          <w:lang w:val="ru-RU"/>
        </w:rPr>
        <w:t>Особенность зимы – сочетание низких температур и сильного шквального ветра (мороз до -56</w:t>
      </w:r>
      <w:r w:rsidRPr="00856CE2">
        <w:rPr>
          <w:szCs w:val="26"/>
          <w:lang w:val="ru-RU"/>
        </w:rPr>
        <w:sym w:font="Symbol" w:char="F0B0"/>
      </w:r>
      <w:r w:rsidRPr="00856CE2">
        <w:rPr>
          <w:szCs w:val="26"/>
          <w:lang w:val="ru-RU"/>
        </w:rPr>
        <w:t>С). Период устойчивых морозов длится около 280 дней в году, при этом отмечается более 130 дней с метелями. Климатическая зима длится с начала второй декады сентября по первую декаду мая. Снежный покров сохраняется от 7,5 до 9 месяцев в году. Лето короткое (с конца июня по конец августа), прохладное (+10,7°C) и пасмурное; климатическое лето наступает лишь в отдельные тёплые годы.</w:t>
      </w:r>
    </w:p>
    <w:p w:rsidR="00F92F3D" w:rsidRPr="00856CE2" w:rsidRDefault="00F92F3D" w:rsidP="00856CE2">
      <w:pPr>
        <w:pStyle w:val="affa"/>
        <w:rPr>
          <w:szCs w:val="26"/>
          <w:lang w:val="ru-RU"/>
        </w:rPr>
      </w:pPr>
      <w:r w:rsidRPr="00856CE2">
        <w:rPr>
          <w:szCs w:val="26"/>
          <w:lang w:val="ru-RU"/>
        </w:rPr>
        <w:t>Среднегодовая температура воздуха в Норильске равна -9,8°C, годовой ход абсолютных температур – 96 градусов. Среднегодовая относительная влажность воздуха – около 76%. Норильск по абсолютным минимумам температуры – двадцать шестой населённый пункт в мире (занимает 12 место в списке наиболее холодных Российских городов) и четвертый из очень ветреных городов мира. На небольшой глубине от поверхности земли располагается вечная мерзлота, уходящая вниз на 300-500 метров. За зиму на территории Норильска выпадает до двух миллионов тонн снега.</w:t>
      </w:r>
    </w:p>
    <w:p w:rsidR="00F92F3D" w:rsidRPr="00856CE2" w:rsidRDefault="00F92F3D" w:rsidP="00856CE2">
      <w:pPr>
        <w:pStyle w:val="affa"/>
        <w:rPr>
          <w:szCs w:val="26"/>
          <w:lang w:val="ru-RU"/>
        </w:rPr>
      </w:pPr>
      <w:r w:rsidRPr="00856CE2">
        <w:rPr>
          <w:szCs w:val="26"/>
          <w:lang w:val="ru-RU"/>
        </w:rPr>
        <w:t xml:space="preserve">В соответствии с СП </w:t>
      </w:r>
      <w:r w:rsidRPr="00856CE2">
        <w:rPr>
          <w:rFonts w:cs="Arial"/>
          <w:bCs/>
          <w:szCs w:val="26"/>
          <w:lang w:val="ru-RU"/>
        </w:rPr>
        <w:t xml:space="preserve">131.13330.2020 «СНиП 23-01-99* Строительная климатология» территория </w:t>
      </w:r>
      <w:r w:rsidRPr="00856CE2">
        <w:rPr>
          <w:szCs w:val="26"/>
          <w:lang w:val="ru-RU"/>
        </w:rPr>
        <w:t>муниципального образования город Норильск расположена в климатическом подрайоне 1Б.</w:t>
      </w:r>
    </w:p>
    <w:p w:rsidR="00050F62" w:rsidRPr="00856CE2" w:rsidRDefault="00050F62" w:rsidP="00856CE2">
      <w:pPr>
        <w:pStyle w:val="3"/>
        <w:suppressAutoHyphens/>
        <w:spacing w:before="0"/>
        <w:ind w:firstLine="709"/>
        <w:jc w:val="center"/>
        <w:rPr>
          <w:rFonts w:ascii="Times New Roman" w:hAnsi="Times New Roman"/>
          <w:color w:val="auto"/>
          <w:szCs w:val="26"/>
        </w:rPr>
      </w:pPr>
      <w:bookmarkStart w:id="142" w:name="_Toc84513423"/>
    </w:p>
    <w:p w:rsidR="00F92F3D" w:rsidRPr="00856CE2" w:rsidRDefault="00F92F3D" w:rsidP="00856CE2">
      <w:pPr>
        <w:pStyle w:val="3"/>
        <w:suppressAutoHyphens/>
        <w:spacing w:before="0"/>
        <w:ind w:firstLine="709"/>
        <w:rPr>
          <w:rFonts w:ascii="Times New Roman" w:hAnsi="Times New Roman"/>
          <w:color w:val="auto"/>
          <w:szCs w:val="26"/>
        </w:rPr>
      </w:pPr>
      <w:r w:rsidRPr="00856CE2">
        <w:rPr>
          <w:rFonts w:ascii="Times New Roman" w:hAnsi="Times New Roman"/>
          <w:color w:val="auto"/>
          <w:szCs w:val="26"/>
        </w:rPr>
        <w:t>2.1.2. Основные показатели стратегии социально-экономического развития муниципального образования город Норильск и плана мероприятий по ее реализации</w:t>
      </w:r>
      <w:bookmarkEnd w:id="142"/>
    </w:p>
    <w:p w:rsidR="00F92F3D" w:rsidRPr="00856CE2" w:rsidRDefault="00F92F3D" w:rsidP="00856CE2">
      <w:pPr>
        <w:spacing w:before="120"/>
        <w:ind w:firstLine="709"/>
        <w:rPr>
          <w:szCs w:val="26"/>
        </w:rPr>
      </w:pPr>
      <w:r w:rsidRPr="00856CE2">
        <w:rPr>
          <w:szCs w:val="26"/>
        </w:rPr>
        <w:t>Стратегия социально-экономического развития муниципального образования город Норильск до 2030 года (далее – Стратегия СЭР МО город Норильск), утвержденная решением Норильского городского Совета депутатов от 18.12.2018 № 10/5-229, определяет приоритеты развития территории на долгосрочную перспективу путем последовательного, поэтапного улучшения ситуации в экономике и социальной сфере города на основе рационального использования социально-экономического и природно-ресурсного потенциалов муниципального образования в увязке с перспективами развития всех отраслей жизнедеятельности города до 2030 года.</w:t>
      </w:r>
    </w:p>
    <w:p w:rsidR="00F92F3D" w:rsidRPr="00856CE2" w:rsidRDefault="00F92F3D" w:rsidP="00856CE2">
      <w:pPr>
        <w:pStyle w:val="affa"/>
        <w:rPr>
          <w:szCs w:val="26"/>
          <w:lang w:val="ru-RU"/>
        </w:rPr>
      </w:pPr>
      <w:r w:rsidRPr="00856CE2">
        <w:rPr>
          <w:szCs w:val="26"/>
          <w:lang w:val="ru-RU"/>
        </w:rPr>
        <w:t>В Стратегии СЭР МО город Норильск установлена следующая миссия города Норильск</w:t>
      </w:r>
      <w:r w:rsidR="001607AC" w:rsidRPr="00856CE2">
        <w:rPr>
          <w:szCs w:val="26"/>
          <w:lang w:val="ru-RU"/>
        </w:rPr>
        <w:t>а</w:t>
      </w:r>
      <w:r w:rsidRPr="00856CE2">
        <w:rPr>
          <w:szCs w:val="26"/>
          <w:lang w:val="ru-RU"/>
        </w:rPr>
        <w:t>:</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на уровне страны: «Центр цветной металлургии Российской Арктики, центр компетенций и инновационных решений по организации жизнедеятельности населения в условиях Арктики»;</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 xml:space="preserve">на уровне региона: «Развитый промышленный индустриальный город Красноярского края, консолидирующий и координирующий центр, место для полноценного и комфортного семейного проживания квалифицированных кадров, задействованных в освоении Арктики»; </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на городском уровне: «Норильск – арктический город с развитой сервисной экономикой и услугами, с широкими возможностями самореализации, город, где зарабатывают и живут».</w:t>
      </w:r>
    </w:p>
    <w:p w:rsidR="00F92F3D" w:rsidRPr="00856CE2" w:rsidRDefault="00F92F3D" w:rsidP="00856CE2">
      <w:pPr>
        <w:pStyle w:val="affa"/>
        <w:rPr>
          <w:szCs w:val="26"/>
          <w:lang w:val="ru-RU"/>
        </w:rPr>
      </w:pPr>
      <w:r w:rsidRPr="00856CE2">
        <w:rPr>
          <w:szCs w:val="26"/>
          <w:lang w:val="ru-RU"/>
        </w:rPr>
        <w:lastRenderedPageBreak/>
        <w:t>Основные приоритеты Стратегии СЭР МО город Норильск:</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развитие социальных инфраструктур и человеческого капитала;</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формирование сбалансированной и креативной Северной городской среды;</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обеспечение устойчивого экономического роста путем внедрения инновационных технологий в условиях Арктики.</w:t>
      </w:r>
    </w:p>
    <w:p w:rsidR="00F92F3D" w:rsidRPr="00856CE2" w:rsidRDefault="00F92F3D" w:rsidP="00856CE2">
      <w:pPr>
        <w:pStyle w:val="affa"/>
        <w:tabs>
          <w:tab w:val="left" w:pos="993"/>
        </w:tabs>
        <w:rPr>
          <w:szCs w:val="26"/>
          <w:lang w:val="ru-RU"/>
        </w:rPr>
      </w:pPr>
      <w:r w:rsidRPr="00856CE2">
        <w:rPr>
          <w:szCs w:val="26"/>
          <w:lang w:val="ru-RU"/>
        </w:rPr>
        <w:t>В результате реализации Стратегии планируется достигнуть следующих значений основных показателей социально-экономического развития:</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численность населения составит к 2030 году порядка 184,5 тыс. человек, доля населения в трудоспособном возрасте – 66,5%;</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уровень регистрируемой безработицы прогнозируется на уровне 2015 года – 0,8%;</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рост денежных доходов населения к 2030 году в 1,7 раза;</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доля муниципальных образовательных учреждений, соответствующих современным требованиям обучения, в общем количестве муниципальных образовательных учреждений на уровне 100%;</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доля детей в возрасте 1-6 лет, посещающих детские дошкольные учреждения, в общей численности детей этой возрастной категории, составит 77,0% против 76,5% в 2015 году;</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 xml:space="preserve">доля населения, систематически занимающегося физической культурой и спортом, вырастет на 9,2, </w:t>
      </w:r>
      <w:proofErr w:type="spellStart"/>
      <w:r w:rsidRPr="00856CE2">
        <w:rPr>
          <w:szCs w:val="26"/>
          <w:lang w:val="ru-RU"/>
        </w:rPr>
        <w:t>п.п</w:t>
      </w:r>
      <w:proofErr w:type="spellEnd"/>
      <w:r w:rsidRPr="00856CE2">
        <w:rPr>
          <w:szCs w:val="26"/>
          <w:lang w:val="ru-RU"/>
        </w:rPr>
        <w:t xml:space="preserve">.; </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 xml:space="preserve">уровень фактической обеспеченности населения спортивными залами от нормативной потребности вырастет на 11,5 </w:t>
      </w:r>
      <w:proofErr w:type="spellStart"/>
      <w:r w:rsidRPr="00856CE2">
        <w:rPr>
          <w:szCs w:val="26"/>
          <w:lang w:val="ru-RU"/>
        </w:rPr>
        <w:t>п.п</w:t>
      </w:r>
      <w:proofErr w:type="spellEnd"/>
      <w:r w:rsidRPr="00856CE2">
        <w:rPr>
          <w:szCs w:val="26"/>
          <w:lang w:val="ru-RU"/>
        </w:rPr>
        <w:t xml:space="preserve">.; </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 xml:space="preserve">доля услуг, предоставленных органами власти в электронном виде, от общего количества предоставленных услуг, к 2020 году – 50%, к 2025 году – 80%, к 2030 году – 100% против 10% в 2015 году; </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 xml:space="preserve">пропускная способность канала волоконно-оптической линии связи составит 40 Гб/с против 2 Гб/с в 2015 году; </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 xml:space="preserve">общая площадь жилых помещений, приходящаяся в среднем на 1 жителя, составит 24,17 кв. м на человека; </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 xml:space="preserve">прогнозируется строительство жилых домов, в результате чего ввод в действие жилых домов на 1 жителя к 2030 году составит 1,66 кв. м против 0,01 кв. м в 2015 году; </w:t>
      </w:r>
    </w:p>
    <w:p w:rsidR="00F92F3D" w:rsidRPr="00856CE2" w:rsidRDefault="00F92F3D" w:rsidP="00856CE2">
      <w:pPr>
        <w:pStyle w:val="affa"/>
        <w:numPr>
          <w:ilvl w:val="0"/>
          <w:numId w:val="38"/>
        </w:numPr>
        <w:tabs>
          <w:tab w:val="left" w:pos="993"/>
        </w:tabs>
        <w:ind w:left="0" w:firstLine="709"/>
        <w:rPr>
          <w:szCs w:val="26"/>
          <w:lang w:val="ru-RU"/>
        </w:rPr>
      </w:pPr>
      <w:r w:rsidRPr="00856CE2">
        <w:rPr>
          <w:szCs w:val="26"/>
          <w:lang w:val="ru-RU"/>
        </w:rPr>
        <w:t>валовый муниципальный продукт и объем отгруженных товаров собственного производства по отношению к 2015 году вырастут в два раза. Планируемый рост розничного товарооборота – 1,6 раз, общественного питания – 2,2 раза, платных услуг населению – в 1,9 раз.</w:t>
      </w:r>
    </w:p>
    <w:p w:rsidR="00F92F3D" w:rsidRPr="00856CE2" w:rsidRDefault="00F92F3D" w:rsidP="00856CE2">
      <w:pPr>
        <w:pStyle w:val="affa"/>
        <w:rPr>
          <w:szCs w:val="26"/>
          <w:lang w:val="ru-RU"/>
        </w:rPr>
      </w:pPr>
      <w:r w:rsidRPr="00856CE2">
        <w:rPr>
          <w:szCs w:val="26"/>
          <w:lang w:val="ru-RU"/>
        </w:rPr>
        <w:t xml:space="preserve">В целях реализации Стратегии постановлением </w:t>
      </w:r>
      <w:r w:rsidR="000D4FF2" w:rsidRPr="00856CE2">
        <w:rPr>
          <w:szCs w:val="26"/>
          <w:lang w:val="ru-RU"/>
        </w:rPr>
        <w:t>А</w:t>
      </w:r>
      <w:r w:rsidRPr="00856CE2">
        <w:rPr>
          <w:szCs w:val="26"/>
          <w:lang w:val="ru-RU"/>
        </w:rPr>
        <w:t>дминистрации города Норильска от 17.06.2019 № 223 был утвержден План мероприятий по реализации Стратегии социально-экономического развития муниципального образования город Норильск до 2030 года.</w:t>
      </w:r>
    </w:p>
    <w:p w:rsidR="00050F62" w:rsidRPr="00856CE2" w:rsidRDefault="00050F62" w:rsidP="00856CE2">
      <w:pPr>
        <w:pStyle w:val="3"/>
        <w:suppressAutoHyphens/>
        <w:spacing w:before="0"/>
        <w:ind w:firstLine="567"/>
        <w:rPr>
          <w:rFonts w:ascii="Times New Roman" w:hAnsi="Times New Roman"/>
          <w:color w:val="auto"/>
          <w:szCs w:val="26"/>
        </w:rPr>
      </w:pPr>
      <w:bookmarkStart w:id="143" w:name="_Toc84513424"/>
      <w:bookmarkEnd w:id="134"/>
      <w:bookmarkEnd w:id="135"/>
      <w:bookmarkEnd w:id="136"/>
      <w:bookmarkEnd w:id="140"/>
    </w:p>
    <w:p w:rsidR="00F92F3D" w:rsidRPr="00856CE2" w:rsidRDefault="00F92F3D" w:rsidP="00856CE2">
      <w:pPr>
        <w:pStyle w:val="3"/>
        <w:suppressAutoHyphens/>
        <w:spacing w:before="0"/>
        <w:ind w:firstLine="567"/>
        <w:rPr>
          <w:rFonts w:ascii="Times New Roman" w:hAnsi="Times New Roman"/>
          <w:color w:val="auto"/>
          <w:szCs w:val="26"/>
        </w:rPr>
      </w:pPr>
      <w:r w:rsidRPr="00856CE2">
        <w:rPr>
          <w:rFonts w:ascii="Times New Roman" w:hAnsi="Times New Roman"/>
          <w:color w:val="auto"/>
          <w:szCs w:val="26"/>
        </w:rPr>
        <w:t>2.1.3. Виды объектов местного значения городского округа, для которых разрабатываются местные нормативы градостроительного проектирования</w:t>
      </w:r>
      <w:bookmarkEnd w:id="143"/>
    </w:p>
    <w:p w:rsidR="00050F62" w:rsidRPr="00856CE2" w:rsidRDefault="00050F62" w:rsidP="00856CE2">
      <w:pPr>
        <w:pStyle w:val="affa"/>
        <w:rPr>
          <w:szCs w:val="26"/>
          <w:lang w:val="ru-RU"/>
        </w:rPr>
      </w:pPr>
    </w:p>
    <w:p w:rsidR="00F92F3D" w:rsidRPr="00856CE2" w:rsidRDefault="00F92F3D" w:rsidP="00856CE2">
      <w:pPr>
        <w:pStyle w:val="affa"/>
        <w:rPr>
          <w:szCs w:val="26"/>
          <w:lang w:val="ru-RU"/>
        </w:rPr>
      </w:pPr>
      <w:r w:rsidRPr="00856CE2">
        <w:rPr>
          <w:szCs w:val="26"/>
          <w:lang w:val="ru-RU"/>
        </w:rPr>
        <w:t xml:space="preserve">В соответствии с ч. 4 ст. 29.2 Градостроительного кодекса Российской Федерации нормативы градостроительного проектирования городского округа </w:t>
      </w:r>
      <w:r w:rsidRPr="00856CE2">
        <w:rPr>
          <w:szCs w:val="26"/>
          <w:lang w:val="ru-RU"/>
        </w:rPr>
        <w:lastRenderedPageBreak/>
        <w:t>устанавливают совокупность расчетных показателей минимально допустимого уровня обеспеченности объектами местного значения городского округа, относящимися к областям, указанным в пункте 1 части 5 статьи 23 Градостроительного Кодекса РФ, объектами благоустройства территории, иными объектами местного значения городского округа населения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w:t>
      </w:r>
    </w:p>
    <w:p w:rsidR="00F92F3D" w:rsidRPr="00856CE2" w:rsidRDefault="00F92F3D" w:rsidP="00856CE2">
      <w:pPr>
        <w:autoSpaceDE w:val="0"/>
        <w:autoSpaceDN w:val="0"/>
        <w:adjustRightInd w:val="0"/>
        <w:ind w:firstLine="709"/>
        <w:rPr>
          <w:szCs w:val="26"/>
        </w:rPr>
      </w:pPr>
      <w:r w:rsidRPr="00856CE2">
        <w:rPr>
          <w:szCs w:val="26"/>
        </w:rPr>
        <w:t>Перечень объектов местного значения МО город Норильск для целей настоящих местных нормативов градостроительного проектирования подготовлен на основании статьи 23 Градостроительного кодекса Российской Федерации, ст. 16 Федерального закона от 06.10.2003 № 131-ФЗ «Об общих принципах организации местного самоуправления в Российской Федерации» и Устава городского округа город Норильск Красноярского края.</w:t>
      </w:r>
    </w:p>
    <w:p w:rsidR="00F92F3D" w:rsidRPr="00856CE2" w:rsidRDefault="00F92F3D" w:rsidP="00856CE2">
      <w:pPr>
        <w:pStyle w:val="affa"/>
        <w:rPr>
          <w:szCs w:val="26"/>
          <w:lang w:val="ru-RU"/>
        </w:rPr>
      </w:pPr>
      <w:r w:rsidRPr="00856CE2">
        <w:rPr>
          <w:szCs w:val="26"/>
          <w:lang w:val="ru-RU"/>
        </w:rPr>
        <w:t>В число объектов местного значения городского округа входят объекты, относящиеся к областям:</w:t>
      </w:r>
    </w:p>
    <w:p w:rsidR="00F92F3D" w:rsidRPr="00856CE2" w:rsidRDefault="00F92F3D" w:rsidP="00856CE2">
      <w:pPr>
        <w:pStyle w:val="affa"/>
        <w:rPr>
          <w:szCs w:val="26"/>
          <w:lang w:val="ru-RU"/>
        </w:rPr>
      </w:pPr>
      <w:r w:rsidRPr="00856CE2">
        <w:rPr>
          <w:szCs w:val="26"/>
          <w:lang w:val="ru-RU"/>
        </w:rPr>
        <w:t>а) электро-, тепло-, газо- и водоснабжение населения, водоотведение;</w:t>
      </w:r>
    </w:p>
    <w:p w:rsidR="00F92F3D" w:rsidRPr="00856CE2" w:rsidRDefault="00F92F3D" w:rsidP="00856CE2">
      <w:pPr>
        <w:pStyle w:val="affa"/>
        <w:rPr>
          <w:szCs w:val="26"/>
          <w:lang w:val="ru-RU"/>
        </w:rPr>
      </w:pPr>
      <w:r w:rsidRPr="00856CE2">
        <w:rPr>
          <w:szCs w:val="26"/>
          <w:lang w:val="ru-RU"/>
        </w:rPr>
        <w:t>б) автомобильные дороги местного значения;</w:t>
      </w:r>
    </w:p>
    <w:p w:rsidR="00F92F3D" w:rsidRPr="00856CE2" w:rsidRDefault="00F92F3D" w:rsidP="00856CE2">
      <w:pPr>
        <w:pStyle w:val="affa"/>
        <w:rPr>
          <w:szCs w:val="26"/>
          <w:lang w:val="ru-RU"/>
        </w:rPr>
      </w:pPr>
      <w:r w:rsidRPr="00856CE2">
        <w:rPr>
          <w:szCs w:val="26"/>
          <w:lang w:val="ru-RU"/>
        </w:rPr>
        <w:t>в) физическая культура и массовый спорт, образование, обработка, утилизация, обезвреживание, размещение твердых коммунальных отходов;</w:t>
      </w:r>
    </w:p>
    <w:p w:rsidR="00F92F3D" w:rsidRPr="00856CE2" w:rsidRDefault="00F92F3D" w:rsidP="00856CE2">
      <w:pPr>
        <w:pStyle w:val="affa"/>
        <w:rPr>
          <w:szCs w:val="26"/>
          <w:lang w:val="ru-RU"/>
        </w:rPr>
      </w:pPr>
      <w:r w:rsidRPr="00856CE2">
        <w:rPr>
          <w:szCs w:val="26"/>
          <w:lang w:val="ru-RU"/>
        </w:rPr>
        <w:t>г) иные области в связи с решением вопросов местного значения городского округа.</w:t>
      </w:r>
    </w:p>
    <w:p w:rsidR="00F92F3D" w:rsidRPr="00856CE2" w:rsidRDefault="00F92F3D" w:rsidP="00856CE2">
      <w:pPr>
        <w:pStyle w:val="affa"/>
        <w:rPr>
          <w:szCs w:val="26"/>
          <w:lang w:val="ru-RU"/>
        </w:rPr>
      </w:pPr>
      <w:r w:rsidRPr="00856CE2">
        <w:rPr>
          <w:szCs w:val="26"/>
          <w:lang w:val="ru-RU"/>
        </w:rPr>
        <w:t>Уточненный перечень видов объектов местного значения МО город Норильск сформирован с учетом Устава городского округа город Норильск Красноярского края и Приложения 3 Методических рекомендаций по подготовке нормативов градостроительного проектирования, утвержденных приказом Минэкономразвития России от 15.02.2021 № 71.</w:t>
      </w:r>
    </w:p>
    <w:p w:rsidR="00050F62" w:rsidRPr="00856CE2" w:rsidRDefault="00050F62" w:rsidP="00856CE2">
      <w:pPr>
        <w:pStyle w:val="20"/>
        <w:suppressAutoHyphens/>
        <w:spacing w:before="0"/>
        <w:ind w:firstLine="709"/>
        <w:rPr>
          <w:rFonts w:ascii="Times New Roman" w:hAnsi="Times New Roman"/>
          <w:color w:val="auto"/>
        </w:rPr>
      </w:pPr>
      <w:bookmarkStart w:id="144" w:name="_Toc84513425"/>
    </w:p>
    <w:p w:rsidR="00F92F3D" w:rsidRPr="00856CE2" w:rsidRDefault="00F92F3D" w:rsidP="00856CE2">
      <w:pPr>
        <w:pStyle w:val="20"/>
        <w:suppressAutoHyphens/>
        <w:spacing w:before="0"/>
        <w:ind w:firstLine="709"/>
        <w:rPr>
          <w:rFonts w:ascii="Times New Roman" w:hAnsi="Times New Roman"/>
          <w:color w:val="auto"/>
        </w:rPr>
      </w:pPr>
      <w:r w:rsidRPr="00856CE2">
        <w:rPr>
          <w:rFonts w:ascii="Times New Roman" w:hAnsi="Times New Roman"/>
          <w:color w:val="auto"/>
        </w:rPr>
        <w:t>2.2. Объекты местного значения городского округа в области электро-, газо-, тепло- и водоснабжения населения, водоотведения</w:t>
      </w:r>
      <w:bookmarkEnd w:id="144"/>
    </w:p>
    <w:p w:rsidR="00F92F3D" w:rsidRPr="00856CE2" w:rsidRDefault="00F92F3D" w:rsidP="00856CE2">
      <w:pPr>
        <w:keepNext/>
        <w:jc w:val="right"/>
        <w:rPr>
          <w:b/>
          <w:i/>
          <w:szCs w:val="26"/>
        </w:rPr>
      </w:pPr>
      <w:r w:rsidRPr="00856CE2">
        <w:rPr>
          <w:b/>
          <w:i/>
          <w:szCs w:val="26"/>
        </w:rPr>
        <w:t>Таблица 2.</w:t>
      </w:r>
      <w:r w:rsidR="00ED7A5D">
        <w:rPr>
          <w:b/>
          <w:i/>
          <w:szCs w:val="26"/>
        </w:rPr>
        <w:t>4</w:t>
      </w:r>
    </w:p>
    <w:p w:rsidR="00F92F3D" w:rsidRPr="00856CE2" w:rsidRDefault="00F92F3D" w:rsidP="00856CE2">
      <w:pPr>
        <w:keepNext/>
        <w:suppressAutoHyphens/>
        <w:jc w:val="center"/>
        <w:rPr>
          <w:b/>
          <w:i/>
          <w:szCs w:val="26"/>
        </w:rPr>
      </w:pPr>
      <w:bookmarkStart w:id="145" w:name="OLE_LINK208"/>
      <w:bookmarkStart w:id="146" w:name="OLE_LINK209"/>
      <w:bookmarkStart w:id="147" w:name="OLE_LINK210"/>
      <w:r w:rsidRPr="00856CE2">
        <w:rPr>
          <w:b/>
          <w:i/>
          <w:szCs w:val="26"/>
        </w:rPr>
        <w:t xml:space="preserve">Обоснование расчетных показателей, устанавливаемых для объектов </w:t>
      </w:r>
      <w:bookmarkEnd w:id="145"/>
      <w:bookmarkEnd w:id="146"/>
      <w:bookmarkEnd w:id="147"/>
      <w:r w:rsidRPr="00856CE2">
        <w:rPr>
          <w:b/>
          <w:i/>
          <w:szCs w:val="26"/>
        </w:rPr>
        <w:t>местного значения городского округа</w:t>
      </w:r>
      <w:r w:rsidRPr="00856CE2">
        <w:rPr>
          <w:b/>
        </w:rPr>
        <w:t xml:space="preserve"> </w:t>
      </w:r>
      <w:r w:rsidRPr="00856CE2">
        <w:rPr>
          <w:b/>
          <w:i/>
          <w:szCs w:val="26"/>
        </w:rPr>
        <w:t>в области электро-, газо-, тепло- и водоснабжения населения, водоотведения</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2693"/>
        <w:gridCol w:w="4635"/>
      </w:tblGrid>
      <w:tr w:rsidR="00F92F3D" w:rsidRPr="00856CE2" w:rsidTr="00856CE2">
        <w:trPr>
          <w:cantSplit/>
          <w:trHeight w:val="690"/>
          <w:tblHeader/>
        </w:trPr>
        <w:tc>
          <w:tcPr>
            <w:tcW w:w="187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2693"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463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электроснабжения</w:t>
            </w: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46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Объем электропотребления принят в соответствии с Приложением Л СП 42.13330.2016 и п. 16.1.1 таблицы 78 РНГП Красноярского края, с учетом типа населенного пункта (г. Норильск – большой город, </w:t>
            </w:r>
            <w:proofErr w:type="spellStart"/>
            <w:r w:rsidRPr="00856CE2">
              <w:rPr>
                <w:sz w:val="20"/>
                <w:szCs w:val="20"/>
                <w:lang w:val="ru-RU"/>
              </w:rPr>
              <w:t>гп</w:t>
            </w:r>
            <w:proofErr w:type="spellEnd"/>
            <w:r w:rsidRPr="00856CE2">
              <w:rPr>
                <w:sz w:val="20"/>
                <w:szCs w:val="20"/>
                <w:lang w:val="ru-RU"/>
              </w:rPr>
              <w:t xml:space="preserve">. </w:t>
            </w:r>
            <w:proofErr w:type="spellStart"/>
            <w:r w:rsidRPr="00856CE2">
              <w:rPr>
                <w:sz w:val="20"/>
                <w:szCs w:val="20"/>
                <w:lang w:val="ru-RU"/>
              </w:rPr>
              <w:t>Снежногорск</w:t>
            </w:r>
            <w:proofErr w:type="spellEnd"/>
            <w:r w:rsidRPr="00856CE2">
              <w:rPr>
                <w:sz w:val="20"/>
                <w:szCs w:val="20"/>
                <w:lang w:val="ru-RU"/>
              </w:rPr>
              <w:t xml:space="preserve"> – малый город) при оборудовании стационарными электроплитами (без кондиционеров)</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35"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Объекты газоснабжения</w:t>
            </w: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46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Объем </w:t>
            </w:r>
            <w:proofErr w:type="spellStart"/>
            <w:r w:rsidRPr="00856CE2">
              <w:rPr>
                <w:sz w:val="20"/>
                <w:szCs w:val="20"/>
                <w:lang w:val="ru-RU"/>
              </w:rPr>
              <w:t>газопотребления</w:t>
            </w:r>
            <w:proofErr w:type="spellEnd"/>
            <w:r w:rsidRPr="00856CE2">
              <w:rPr>
                <w:sz w:val="20"/>
                <w:szCs w:val="20"/>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 120 куб. м/год на 1 чел. (при наличии централизованного горячего водоснабжения). При этом учтено, что в соответствии с п. 51 таблицы 3 Приложения 4 Стратегии СЭР МО город Норильск предусмотрено 100%-</w:t>
            </w:r>
            <w:proofErr w:type="spellStart"/>
            <w:r w:rsidRPr="00856CE2">
              <w:rPr>
                <w:sz w:val="20"/>
                <w:szCs w:val="20"/>
                <w:lang w:val="ru-RU"/>
              </w:rPr>
              <w:t>ное</w:t>
            </w:r>
            <w:proofErr w:type="spellEnd"/>
            <w:r w:rsidRPr="00856CE2">
              <w:rPr>
                <w:sz w:val="20"/>
                <w:szCs w:val="20"/>
                <w:lang w:val="ru-RU"/>
              </w:rPr>
              <w:t xml:space="preserve"> обеспечение жителей городского округа горячим водоснабжением.</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35"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теплоснабжения</w:t>
            </w: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46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Удельный расход тепла на отопление принят в соответствии с п. 16.2 таблицы 78 РНГП Красноярского края (показатели для МО город Норильск) и СП 50.13330.2012 «Свод правил. Тепловая защита зданий. Актуализированная редакция СНиП 23-02-2003».</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35"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Height w:val="130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водоснабжения</w:t>
            </w: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46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Объем водопотребления принят в соответствии с п. 5.1 СП 31.13330.2012 «Водоснабжение. Наружные сети и сооружения». При этом учтено, что в соответствии с п. 51 таблицы 3 Приложения 4 Стратегии СЭР МО город Норильск предусмотрено 100%-</w:t>
            </w:r>
            <w:proofErr w:type="spellStart"/>
            <w:r w:rsidRPr="00856CE2">
              <w:rPr>
                <w:sz w:val="20"/>
                <w:szCs w:val="20"/>
                <w:lang w:val="ru-RU"/>
              </w:rPr>
              <w:t>ное</w:t>
            </w:r>
            <w:proofErr w:type="spellEnd"/>
            <w:r w:rsidRPr="00856CE2">
              <w:rPr>
                <w:sz w:val="20"/>
                <w:szCs w:val="20"/>
                <w:lang w:val="ru-RU"/>
              </w:rPr>
              <w:t xml:space="preserve"> обеспечение жителей городского округа горячим водоснабжением.</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35"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водоотведения</w:t>
            </w: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463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Объем водоотведения принят в соответствии с п. 5.1.1 СП 32.13330.2018 «Канализация. Наружные сети и сооружения» равным водопотреблению</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69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4635"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F92F3D" w:rsidRPr="00856CE2" w:rsidRDefault="00F92F3D" w:rsidP="00856CE2">
      <w:pPr>
        <w:pStyle w:val="20"/>
        <w:suppressAutoHyphens/>
        <w:spacing w:after="240"/>
        <w:ind w:firstLine="709"/>
        <w:rPr>
          <w:rFonts w:ascii="Times New Roman" w:hAnsi="Times New Roman"/>
          <w:color w:val="auto"/>
        </w:rPr>
      </w:pPr>
      <w:bookmarkStart w:id="148" w:name="_Toc84513426"/>
      <w:bookmarkStart w:id="149" w:name="OLE_LINK999"/>
      <w:bookmarkStart w:id="150" w:name="OLE_LINK1000"/>
      <w:r w:rsidRPr="00856CE2">
        <w:rPr>
          <w:rFonts w:ascii="Times New Roman" w:hAnsi="Times New Roman"/>
          <w:color w:val="auto"/>
        </w:rPr>
        <w:lastRenderedPageBreak/>
        <w:t>2.3. Объекты местного значения городского округа в области автомобильных дорог местного значения</w:t>
      </w:r>
      <w:bookmarkEnd w:id="148"/>
    </w:p>
    <w:p w:rsidR="00F92F3D" w:rsidRPr="00856CE2" w:rsidRDefault="00F92F3D" w:rsidP="00856CE2">
      <w:pPr>
        <w:keepNext/>
        <w:jc w:val="right"/>
        <w:rPr>
          <w:b/>
          <w:i/>
          <w:szCs w:val="26"/>
        </w:rPr>
      </w:pPr>
      <w:r w:rsidRPr="00856CE2">
        <w:rPr>
          <w:b/>
          <w:i/>
          <w:szCs w:val="26"/>
        </w:rPr>
        <w:t>Таблица 2.</w:t>
      </w:r>
      <w:r w:rsidR="00ED7A5D">
        <w:rPr>
          <w:b/>
          <w:i/>
          <w:szCs w:val="26"/>
        </w:rPr>
        <w:t>5</w:t>
      </w:r>
    </w:p>
    <w:p w:rsidR="00F92F3D" w:rsidRPr="00856CE2" w:rsidRDefault="00F92F3D" w:rsidP="00856CE2">
      <w:pPr>
        <w:keepNext/>
        <w:suppressAutoHyphens/>
        <w:spacing w:after="120"/>
        <w:jc w:val="center"/>
        <w:rPr>
          <w:b/>
          <w:i/>
          <w:szCs w:val="26"/>
        </w:rPr>
      </w:pPr>
      <w:r w:rsidRPr="00856CE2">
        <w:rPr>
          <w:b/>
          <w:i/>
          <w:szCs w:val="26"/>
        </w:rPr>
        <w:t>Обоснование расчетных показателей, устанавливаемых для объектов местного значения городского округа</w:t>
      </w:r>
      <w:r w:rsidRPr="00856CE2">
        <w:rPr>
          <w:b/>
        </w:rPr>
        <w:t xml:space="preserve"> </w:t>
      </w:r>
      <w:r w:rsidRPr="00856CE2">
        <w:rPr>
          <w:b/>
          <w:i/>
          <w:szCs w:val="26"/>
        </w:rPr>
        <w:t xml:space="preserve">в области автомобильных дорог местного значения </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2127"/>
        <w:gridCol w:w="5201"/>
      </w:tblGrid>
      <w:tr w:rsidR="00F92F3D" w:rsidRPr="00856CE2" w:rsidTr="00856CE2">
        <w:trPr>
          <w:cantSplit/>
          <w:tblHeader/>
        </w:trPr>
        <w:tc>
          <w:tcPr>
            <w:tcW w:w="1871" w:type="dxa"/>
            <w:shd w:val="clear" w:color="auto" w:fill="auto"/>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2127" w:type="dxa"/>
            <w:shd w:val="clear" w:color="auto" w:fill="auto"/>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201" w:type="dxa"/>
            <w:shd w:val="clear" w:color="auto" w:fill="auto"/>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Height w:val="69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Автомобильные дороги местного значения </w:t>
            </w: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Плотность дорожной сети</w:t>
            </w:r>
            <w:r w:rsidRPr="00856CE2">
              <w:rPr>
                <w:lang w:val="ru-RU"/>
              </w:rPr>
              <w:t xml:space="preserve"> </w:t>
            </w:r>
            <w:r w:rsidRPr="00856CE2">
              <w:rPr>
                <w:sz w:val="20"/>
                <w:szCs w:val="20"/>
                <w:lang w:val="ru-RU"/>
              </w:rPr>
              <w:t>в границах муниципального образования определяется по текущим показателям обеспеченности расчетным путем.</w:t>
            </w:r>
          </w:p>
          <w:p w:rsidR="00F92F3D" w:rsidRPr="00856CE2" w:rsidRDefault="00F92F3D" w:rsidP="00856CE2">
            <w:pPr>
              <w:pStyle w:val="affa"/>
              <w:ind w:firstLine="0"/>
              <w:rPr>
                <w:i/>
                <w:sz w:val="20"/>
                <w:szCs w:val="20"/>
                <w:lang w:val="ru-RU"/>
              </w:rPr>
            </w:pPr>
            <w:r w:rsidRPr="00856CE2">
              <w:rPr>
                <w:i/>
                <w:sz w:val="20"/>
                <w:szCs w:val="20"/>
                <w:lang w:val="ru-RU"/>
              </w:rPr>
              <w:t>Расчет:</w:t>
            </w:r>
          </w:p>
          <w:p w:rsidR="00F92F3D" w:rsidRPr="00856CE2" w:rsidRDefault="00F92F3D" w:rsidP="00856CE2">
            <w:pPr>
              <w:pStyle w:val="affa"/>
              <w:ind w:firstLine="0"/>
              <w:rPr>
                <w:i/>
                <w:sz w:val="20"/>
                <w:szCs w:val="20"/>
                <w:lang w:val="ru-RU"/>
              </w:rPr>
            </w:pPr>
            <w:r w:rsidRPr="00856CE2">
              <w:rPr>
                <w:i/>
                <w:sz w:val="20"/>
                <w:szCs w:val="20"/>
                <w:lang w:val="ru-RU"/>
              </w:rPr>
              <w:t>Протяженность автодорог общего пользования местного значения в МО город Норильск по данным статистики на 2020 год составляет 158,4 км. Площадь территории МО город Норильск 4509 кв. км. Плотность улично-дорожной сети:</w:t>
            </w:r>
          </w:p>
          <w:p w:rsidR="00F92F3D" w:rsidRPr="00856CE2" w:rsidRDefault="00F92F3D" w:rsidP="00856CE2">
            <w:pPr>
              <w:pStyle w:val="affa"/>
              <w:ind w:firstLine="0"/>
              <w:rPr>
                <w:i/>
                <w:sz w:val="20"/>
                <w:szCs w:val="20"/>
                <w:lang w:val="ru-RU"/>
              </w:rPr>
            </w:pPr>
            <w:r w:rsidRPr="00856CE2">
              <w:rPr>
                <w:i/>
                <w:sz w:val="20"/>
                <w:szCs w:val="20"/>
                <w:lang w:val="ru-RU"/>
              </w:rPr>
              <w:t>158,4/4509=0,035 км/кв. км=35 км на 1000 кв. км</w:t>
            </w:r>
          </w:p>
          <w:p w:rsidR="00F92F3D" w:rsidRPr="00856CE2" w:rsidRDefault="00F92F3D" w:rsidP="00856CE2">
            <w:pPr>
              <w:pStyle w:val="affa"/>
              <w:ind w:firstLine="0"/>
              <w:rPr>
                <w:sz w:val="20"/>
                <w:szCs w:val="20"/>
                <w:lang w:val="ru-RU"/>
              </w:rPr>
            </w:pPr>
            <w:r w:rsidRPr="00856CE2">
              <w:rPr>
                <w:sz w:val="20"/>
                <w:szCs w:val="20"/>
                <w:lang w:val="ru-RU"/>
              </w:rPr>
              <w:t>В соответствии с п. 56 таблицы 3 Приложения 4 Стратегии СЭР МО город Норильск к 2030 году планируется увеличение протяженности автомобильных дорог до 166,3 км. Таким образом, плотность дорожной сети составит:</w:t>
            </w:r>
          </w:p>
          <w:p w:rsidR="00F92F3D" w:rsidRPr="00856CE2" w:rsidRDefault="00F92F3D" w:rsidP="00856CE2">
            <w:pPr>
              <w:pStyle w:val="affa"/>
              <w:ind w:firstLine="0"/>
              <w:rPr>
                <w:i/>
                <w:sz w:val="20"/>
                <w:szCs w:val="20"/>
                <w:lang w:val="ru-RU"/>
              </w:rPr>
            </w:pPr>
            <w:r w:rsidRPr="00856CE2">
              <w:rPr>
                <w:i/>
                <w:sz w:val="20"/>
                <w:szCs w:val="20"/>
                <w:lang w:val="ru-RU"/>
              </w:rPr>
              <w:t>166,3/4509=0,037 км/кв. км=37 км на 1000 кв. км</w:t>
            </w:r>
          </w:p>
          <w:p w:rsidR="00F92F3D" w:rsidRPr="00856CE2" w:rsidRDefault="00F92F3D" w:rsidP="00856CE2">
            <w:pPr>
              <w:pStyle w:val="affa"/>
              <w:ind w:firstLine="0"/>
              <w:rPr>
                <w:sz w:val="20"/>
                <w:szCs w:val="20"/>
                <w:lang w:val="ru-RU"/>
              </w:rPr>
            </w:pPr>
            <w:r w:rsidRPr="00856CE2">
              <w:rPr>
                <w:sz w:val="20"/>
                <w:szCs w:val="20"/>
                <w:lang w:val="ru-RU"/>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принята согласно показателям таблицы 3 Приложения 4 Стратегии СЭР МО город Норильск, скорректированных с учетом предложений Управления городского хозяйства Администрации города Норильска.</w:t>
            </w:r>
          </w:p>
        </w:tc>
      </w:tr>
      <w:tr w:rsidR="00F92F3D" w:rsidRPr="00856CE2" w:rsidTr="00856CE2">
        <w:trPr>
          <w:cantSplit/>
          <w:trHeight w:val="69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Height w:val="3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для хранения легковых автомобилей постоянного населения, расположенные вблизи от мест проживания</w:t>
            </w: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 xml:space="preserve">Количество </w:t>
            </w:r>
            <w:proofErr w:type="spellStart"/>
            <w:r w:rsidRPr="00856CE2">
              <w:rPr>
                <w:sz w:val="20"/>
                <w:szCs w:val="20"/>
                <w:lang w:val="ru-RU"/>
              </w:rPr>
              <w:t>машино</w:t>
            </w:r>
            <w:proofErr w:type="spellEnd"/>
            <w:r w:rsidRPr="00856CE2">
              <w:rPr>
                <w:sz w:val="20"/>
                <w:szCs w:val="20"/>
                <w:lang w:val="ru-RU"/>
              </w:rPr>
              <w:t>-мест на 1 квартиру многоквартирного жилого дома разных классов комфортности принято согласно таблице 11.8 СП 42.13330.2016.</w:t>
            </w:r>
          </w:p>
          <w:p w:rsidR="00F92F3D" w:rsidRPr="00856CE2" w:rsidRDefault="00F92F3D" w:rsidP="00856CE2">
            <w:pPr>
              <w:pStyle w:val="affa"/>
              <w:ind w:firstLine="0"/>
              <w:rPr>
                <w:sz w:val="20"/>
                <w:szCs w:val="20"/>
                <w:lang w:val="ru-RU"/>
              </w:rPr>
            </w:pPr>
            <w:r w:rsidRPr="00856CE2">
              <w:rPr>
                <w:sz w:val="20"/>
                <w:szCs w:val="20"/>
                <w:lang w:val="ru-RU"/>
              </w:rPr>
              <w:t xml:space="preserve">В соответствии с п. 11.33 СП 42.13330.2016 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w:t>
            </w:r>
            <w:proofErr w:type="spellStart"/>
            <w:r w:rsidRPr="00856CE2">
              <w:rPr>
                <w:sz w:val="20"/>
                <w:szCs w:val="20"/>
                <w:lang w:val="ru-RU"/>
              </w:rPr>
              <w:t>машино</w:t>
            </w:r>
            <w:proofErr w:type="spellEnd"/>
            <w:r w:rsidRPr="00856CE2">
              <w:rPr>
                <w:sz w:val="20"/>
                <w:szCs w:val="20"/>
                <w:lang w:val="ru-RU"/>
              </w:rPr>
              <w:t>-места на одну квартиру.</w:t>
            </w:r>
          </w:p>
        </w:tc>
      </w:tr>
      <w:tr w:rsidR="00F92F3D" w:rsidRPr="00856CE2" w:rsidTr="00856CE2">
        <w:trPr>
          <w:cantSplit/>
          <w:trHeight w:val="36"/>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Пешеходная доступность до автостоянок принята согласно п. 17.14.1 таблицы 78 РНГП Красноярского края.</w:t>
            </w:r>
          </w:p>
        </w:tc>
      </w:tr>
      <w:tr w:rsidR="00F92F3D" w:rsidRPr="00856CE2" w:rsidTr="00856CE2">
        <w:trPr>
          <w:cantSplit/>
          <w:trHeight w:val="3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Объекты для паркования легковых автомобилей постоянного и </w:t>
            </w:r>
            <w:r w:rsidRPr="00856CE2">
              <w:rPr>
                <w:sz w:val="20"/>
                <w:szCs w:val="20"/>
                <w:lang w:val="ru-RU"/>
              </w:rPr>
              <w:lastRenderedPageBreak/>
              <w:t>дневного населения при поездках по различным целям</w:t>
            </w: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 xml:space="preserve">Количество </w:t>
            </w:r>
            <w:proofErr w:type="spellStart"/>
            <w:r w:rsidRPr="00856CE2">
              <w:rPr>
                <w:sz w:val="20"/>
                <w:szCs w:val="20"/>
                <w:lang w:val="ru-RU"/>
              </w:rPr>
              <w:t>машино</w:t>
            </w:r>
            <w:proofErr w:type="spellEnd"/>
            <w:r w:rsidRPr="00856CE2">
              <w:rPr>
                <w:sz w:val="20"/>
                <w:szCs w:val="20"/>
                <w:lang w:val="ru-RU"/>
              </w:rPr>
              <w:t xml:space="preserve">-мест для временного хранения легковых автомобилей на </w:t>
            </w:r>
            <w:proofErr w:type="spellStart"/>
            <w:r w:rsidRPr="00856CE2">
              <w:rPr>
                <w:sz w:val="20"/>
                <w:szCs w:val="20"/>
                <w:lang w:val="ru-RU"/>
              </w:rPr>
              <w:t>приобъектных</w:t>
            </w:r>
            <w:proofErr w:type="spellEnd"/>
            <w:r w:rsidRPr="00856CE2">
              <w:rPr>
                <w:sz w:val="20"/>
                <w:szCs w:val="20"/>
                <w:lang w:val="ru-RU"/>
              </w:rPr>
              <w:t xml:space="preserve"> стоянках у общественных зданий, учреждений, предприятий, на рекреационных территориях принято согласно приложению Ж СП 42.13330.2016</w:t>
            </w:r>
          </w:p>
        </w:tc>
      </w:tr>
      <w:tr w:rsidR="00F92F3D" w:rsidRPr="00856CE2" w:rsidTr="00856CE2">
        <w:trPr>
          <w:cantSplit/>
          <w:trHeight w:val="36"/>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Пешеходная доступность принята согласно п. 11.36 СП 42.13330.2016.</w:t>
            </w:r>
          </w:p>
        </w:tc>
      </w:tr>
      <w:tr w:rsidR="00F92F3D" w:rsidRPr="00856CE2" w:rsidTr="00856CE2">
        <w:trPr>
          <w:cantSplit/>
          <w:trHeight w:val="3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Индивидуальные автостоянки для маломобильных групп населения на участке около или внутри зданий учреждений обслуживания</w:t>
            </w: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bCs/>
                <w:kern w:val="36"/>
                <w:sz w:val="20"/>
                <w:szCs w:val="20"/>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4.2.1 СП 59.13330.2020 «Доступность зданий и сооружений для маломобильных групп населения. Актуализированная редакция СНиП 35-01-2001».</w:t>
            </w:r>
          </w:p>
        </w:tc>
      </w:tr>
      <w:tr w:rsidR="00F92F3D" w:rsidRPr="00856CE2" w:rsidTr="00856CE2">
        <w:trPr>
          <w:cantSplit/>
          <w:trHeight w:val="36"/>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bCs/>
                <w:kern w:val="36"/>
                <w:sz w:val="20"/>
                <w:szCs w:val="20"/>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4.2.2 СП 59.13330.2020.</w:t>
            </w:r>
          </w:p>
        </w:tc>
      </w:tr>
      <w:tr w:rsidR="00F92F3D" w:rsidRPr="00856CE2" w:rsidTr="00856CE2">
        <w:trPr>
          <w:cantSplit/>
          <w:trHeight w:val="3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Автозаправочные станции</w:t>
            </w: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Одна топливораздаточная колонка на 1200 легковых автомобилей принята согласно п. 11.41 СП 42.13330.2016 и п. 17.15.1 таблицы 78 РНГП Красноярского края.</w:t>
            </w:r>
          </w:p>
        </w:tc>
      </w:tr>
      <w:tr w:rsidR="00F92F3D" w:rsidRPr="00856CE2" w:rsidTr="00856CE2">
        <w:trPr>
          <w:cantSplit/>
          <w:trHeight w:val="36"/>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Height w:val="3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proofErr w:type="spellStart"/>
            <w:r w:rsidRPr="00856CE2">
              <w:rPr>
                <w:sz w:val="20"/>
                <w:szCs w:val="20"/>
              </w:rPr>
              <w:t>Станции</w:t>
            </w:r>
            <w:proofErr w:type="spellEnd"/>
            <w:r w:rsidRPr="00856CE2">
              <w:rPr>
                <w:sz w:val="20"/>
                <w:szCs w:val="20"/>
              </w:rPr>
              <w:t xml:space="preserve"> </w:t>
            </w:r>
            <w:proofErr w:type="spellStart"/>
            <w:r w:rsidRPr="00856CE2">
              <w:rPr>
                <w:sz w:val="20"/>
                <w:szCs w:val="20"/>
              </w:rPr>
              <w:t>технического</w:t>
            </w:r>
            <w:proofErr w:type="spellEnd"/>
            <w:r w:rsidRPr="00856CE2">
              <w:rPr>
                <w:sz w:val="20"/>
                <w:szCs w:val="20"/>
              </w:rPr>
              <w:t xml:space="preserve"> </w:t>
            </w:r>
            <w:proofErr w:type="spellStart"/>
            <w:r w:rsidRPr="00856CE2">
              <w:rPr>
                <w:sz w:val="20"/>
                <w:szCs w:val="20"/>
              </w:rPr>
              <w:t>обслуживания</w:t>
            </w:r>
            <w:proofErr w:type="spellEnd"/>
            <w:r w:rsidRPr="00856CE2">
              <w:rPr>
                <w:sz w:val="20"/>
                <w:szCs w:val="20"/>
              </w:rPr>
              <w:t xml:space="preserve"> </w:t>
            </w:r>
            <w:proofErr w:type="spellStart"/>
            <w:r w:rsidRPr="00856CE2">
              <w:rPr>
                <w:sz w:val="20"/>
                <w:szCs w:val="20"/>
              </w:rPr>
              <w:t>автомобилей</w:t>
            </w:r>
            <w:proofErr w:type="spellEnd"/>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Один пост на 200 легковых автомобилей принят согласно п. 11.40 СП 42.13330.2016 и п. 17.15.1 таблицы 78 РНГП Красноярского края.</w:t>
            </w:r>
          </w:p>
        </w:tc>
      </w:tr>
      <w:tr w:rsidR="00F92F3D" w:rsidRPr="00856CE2" w:rsidTr="00856CE2">
        <w:trPr>
          <w:cantSplit/>
          <w:trHeight w:val="36"/>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Height w:val="3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Остановочные пункты городского общественного пассажирского транспорта</w:t>
            </w: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Максимальное расстояние между остановками в застроенной части населенного пункта принято 600 м согласно п. 18.1.4 таблицы 78 РНГП Красноярского края.</w:t>
            </w:r>
          </w:p>
        </w:tc>
      </w:tr>
      <w:tr w:rsidR="00F92F3D" w:rsidRPr="00856CE2" w:rsidTr="00856CE2">
        <w:trPr>
          <w:cantSplit/>
          <w:trHeight w:val="2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vMerge w:val="restart"/>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Дальность пешеходных подходов до ближайшей остановки общественного пассажирского транспорта принята согласно п. 18.2 таблицы 78 РНГП Красноярского края.</w:t>
            </w:r>
          </w:p>
        </w:tc>
      </w:tr>
      <w:tr w:rsidR="00F92F3D" w:rsidRPr="00856CE2" w:rsidTr="00856CE2">
        <w:trPr>
          <w:cantSplit/>
          <w:trHeight w:val="2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vMerge/>
            <w:shd w:val="clear" w:color="auto" w:fill="auto"/>
          </w:tcPr>
          <w:p w:rsidR="00F92F3D" w:rsidRPr="00856CE2" w:rsidRDefault="00F92F3D" w:rsidP="00856CE2">
            <w:pPr>
              <w:pStyle w:val="affa"/>
              <w:ind w:firstLine="0"/>
              <w:jc w:val="left"/>
              <w:rPr>
                <w:sz w:val="20"/>
                <w:szCs w:val="20"/>
                <w:lang w:val="ru-RU"/>
              </w:rPr>
            </w:pPr>
          </w:p>
        </w:tc>
        <w:tc>
          <w:tcPr>
            <w:tcW w:w="5201" w:type="dxa"/>
            <w:vMerge/>
            <w:shd w:val="clear" w:color="auto" w:fill="auto"/>
          </w:tcPr>
          <w:p w:rsidR="00F92F3D" w:rsidRPr="00856CE2" w:rsidRDefault="00F92F3D" w:rsidP="00856CE2">
            <w:pPr>
              <w:pStyle w:val="affa"/>
              <w:ind w:firstLine="0"/>
              <w:rPr>
                <w:sz w:val="20"/>
                <w:szCs w:val="20"/>
                <w:lang w:val="ru-RU"/>
              </w:rPr>
            </w:pPr>
          </w:p>
        </w:tc>
      </w:tr>
      <w:tr w:rsidR="00F92F3D" w:rsidRPr="00856CE2" w:rsidTr="00856CE2">
        <w:trPr>
          <w:cantSplit/>
          <w:trHeight w:val="23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Велосипедные дорожки в границах населенного пункта</w:t>
            </w: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В соответствии с примечанием к пункту 11.14 СП 42.13330.2016 полосы для велосипедистов на велосипедных дорожках в границах населенного пункта допускается устраивать по краю улиц и дорог местного значения. Ширина полосы должна быть не менее 1,2 м при движении в направлении транспортного потока и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F92F3D" w:rsidRPr="00856CE2" w:rsidRDefault="00F92F3D" w:rsidP="00856CE2">
            <w:pPr>
              <w:pStyle w:val="affa"/>
              <w:ind w:firstLine="0"/>
              <w:rPr>
                <w:sz w:val="20"/>
                <w:szCs w:val="20"/>
                <w:lang w:val="ru-RU"/>
              </w:rPr>
            </w:pPr>
            <w:r w:rsidRPr="00856CE2">
              <w:rPr>
                <w:sz w:val="20"/>
                <w:szCs w:val="20"/>
                <w:lang w:val="ru-RU"/>
              </w:rPr>
              <w:t>Ширина обочин велосипедной дорожки и расстояние до бокового препятствия приняты в соответствии с таблицей 4 ГОСТ 33150-2014.</w:t>
            </w:r>
          </w:p>
        </w:tc>
      </w:tr>
      <w:tr w:rsidR="00F92F3D" w:rsidRPr="00856CE2" w:rsidTr="00856CE2">
        <w:trPr>
          <w:cantSplit/>
          <w:trHeight w:val="2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2127"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050F62" w:rsidRPr="00856CE2" w:rsidRDefault="00050F62" w:rsidP="00856CE2">
      <w:pPr>
        <w:pStyle w:val="20"/>
        <w:suppressAutoHyphens/>
        <w:spacing w:before="0"/>
        <w:ind w:firstLine="709"/>
        <w:rPr>
          <w:rFonts w:ascii="Times New Roman" w:hAnsi="Times New Roman"/>
          <w:color w:val="auto"/>
        </w:rPr>
      </w:pPr>
      <w:bookmarkStart w:id="151" w:name="_Toc84513427"/>
    </w:p>
    <w:p w:rsidR="00F92F3D" w:rsidRPr="00856CE2" w:rsidRDefault="00F92F3D" w:rsidP="00856CE2">
      <w:pPr>
        <w:pStyle w:val="20"/>
        <w:suppressAutoHyphens/>
        <w:spacing w:before="0"/>
        <w:ind w:firstLine="709"/>
        <w:rPr>
          <w:rFonts w:ascii="Times New Roman" w:hAnsi="Times New Roman"/>
          <w:color w:val="auto"/>
        </w:rPr>
      </w:pPr>
      <w:r w:rsidRPr="00856CE2">
        <w:rPr>
          <w:rFonts w:ascii="Times New Roman" w:hAnsi="Times New Roman"/>
          <w:color w:val="auto"/>
        </w:rPr>
        <w:t>2.4. Объекты местного значения городского округа в области физической культуры и массового спорта</w:t>
      </w:r>
      <w:bookmarkEnd w:id="151"/>
    </w:p>
    <w:p w:rsidR="00F92F3D" w:rsidRPr="00856CE2" w:rsidRDefault="00F92F3D" w:rsidP="00856CE2">
      <w:pPr>
        <w:keepNext/>
        <w:jc w:val="right"/>
        <w:rPr>
          <w:b/>
          <w:i/>
          <w:szCs w:val="26"/>
        </w:rPr>
      </w:pPr>
      <w:r w:rsidRPr="00856CE2">
        <w:rPr>
          <w:b/>
          <w:i/>
          <w:szCs w:val="26"/>
        </w:rPr>
        <w:t>Таблица 2.6</w:t>
      </w:r>
    </w:p>
    <w:p w:rsidR="00F92F3D" w:rsidRPr="00856CE2" w:rsidRDefault="00F92F3D" w:rsidP="00856CE2">
      <w:pPr>
        <w:keepNext/>
        <w:jc w:val="center"/>
        <w:rPr>
          <w:b/>
          <w:i/>
          <w:szCs w:val="26"/>
          <w:lang w:eastAsia="ar-SA" w:bidi="en-US"/>
        </w:rPr>
      </w:pPr>
      <w:r w:rsidRPr="00856CE2">
        <w:rPr>
          <w:b/>
          <w:i/>
          <w:szCs w:val="26"/>
          <w:lang w:eastAsia="ar-SA" w:bidi="en-US"/>
        </w:rPr>
        <w:t xml:space="preserve">Обоснование расчетных показателей, устанавливаемых для объектов местного значения </w:t>
      </w:r>
      <w:r w:rsidRPr="00856CE2">
        <w:rPr>
          <w:b/>
          <w:i/>
          <w:szCs w:val="26"/>
        </w:rPr>
        <w:t>городского округа</w:t>
      </w:r>
      <w:r w:rsidRPr="00856CE2">
        <w:rPr>
          <w:b/>
        </w:rPr>
        <w:t xml:space="preserve"> </w:t>
      </w:r>
      <w:r w:rsidRPr="00856CE2">
        <w:rPr>
          <w:b/>
          <w:i/>
          <w:szCs w:val="26"/>
          <w:lang w:eastAsia="ar-SA" w:bidi="en-US"/>
        </w:rPr>
        <w:t>в области физической культуры и массового спорта</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843"/>
        <w:gridCol w:w="5485"/>
      </w:tblGrid>
      <w:tr w:rsidR="00F92F3D" w:rsidRPr="00856CE2" w:rsidTr="00856CE2">
        <w:trPr>
          <w:cantSplit/>
          <w:tblHeader/>
        </w:trPr>
        <w:tc>
          <w:tcPr>
            <w:tcW w:w="187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843"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48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Height w:val="69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Объекты физической культуры спорта (всего)</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rPr>
                <w:sz w:val="20"/>
                <w:szCs w:val="20"/>
                <w:lang w:val="ru-RU"/>
              </w:rPr>
            </w:pPr>
            <w:bookmarkStart w:id="152" w:name="OLE_LINK800"/>
            <w:bookmarkStart w:id="153" w:name="OLE_LINK801"/>
            <w:bookmarkStart w:id="154" w:name="OLE_LINK802"/>
            <w:r w:rsidRPr="00856CE2">
              <w:rPr>
                <w:sz w:val="20"/>
                <w:szCs w:val="20"/>
                <w:lang w:val="ru-RU"/>
              </w:rPr>
              <w:t xml:space="preserve">Обеспеченность объектами спорта определяется исходя из Единовременной пропускной способности объекта спорта в 122 чел. на 1000 жителей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856CE2">
              <w:rPr>
                <w:sz w:val="20"/>
                <w:szCs w:val="20"/>
                <w:lang w:val="ru-RU"/>
              </w:rPr>
              <w:t>Минспорта</w:t>
            </w:r>
            <w:proofErr w:type="spellEnd"/>
            <w:r w:rsidRPr="00856CE2">
              <w:rPr>
                <w:sz w:val="20"/>
                <w:szCs w:val="20"/>
                <w:lang w:val="ru-RU"/>
              </w:rPr>
              <w:t xml:space="preserve"> России от 21.03.2018 № 244 (ред. от 14.04.2020).</w:t>
            </w:r>
          </w:p>
          <w:bookmarkEnd w:id="152"/>
          <w:bookmarkEnd w:id="153"/>
          <w:bookmarkEnd w:id="154"/>
          <w:p w:rsidR="00F92F3D" w:rsidRPr="00856CE2" w:rsidRDefault="00F92F3D" w:rsidP="00856CE2">
            <w:pPr>
              <w:pStyle w:val="affa"/>
              <w:ind w:firstLine="0"/>
              <w:rPr>
                <w:sz w:val="20"/>
                <w:szCs w:val="20"/>
                <w:lang w:val="ru-RU"/>
              </w:rPr>
            </w:pPr>
            <w:r w:rsidRPr="00856CE2">
              <w:rPr>
                <w:sz w:val="20"/>
                <w:szCs w:val="20"/>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F92F3D" w:rsidRPr="00856CE2" w:rsidRDefault="00F92F3D" w:rsidP="00856CE2">
            <w:pPr>
              <w:pStyle w:val="affa"/>
              <w:ind w:firstLine="0"/>
              <w:rPr>
                <w:sz w:val="20"/>
                <w:szCs w:val="20"/>
                <w:lang w:val="ru-RU"/>
              </w:rPr>
            </w:pPr>
            <w:r w:rsidRPr="00856CE2">
              <w:rPr>
                <w:sz w:val="20"/>
                <w:szCs w:val="20"/>
                <w:lang w:val="ru-RU"/>
              </w:rPr>
              <w:t>При расчете потребности населения городского округа в спортивных сооружениях рекомендуется учитывать объекты регионального значения при их наличии на территории городского округа.</w:t>
            </w:r>
          </w:p>
        </w:tc>
      </w:tr>
      <w:tr w:rsidR="00F92F3D" w:rsidRPr="00856CE2" w:rsidTr="00856CE2">
        <w:trPr>
          <w:cantSplit/>
          <w:trHeight w:val="690"/>
        </w:trPr>
        <w:tc>
          <w:tcPr>
            <w:tcW w:w="1871"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spacing w:after="40"/>
              <w:ind w:firstLine="0"/>
              <w:jc w:val="center"/>
              <w:rPr>
                <w:sz w:val="20"/>
                <w:szCs w:val="20"/>
                <w:lang w:val="ru-RU"/>
              </w:rPr>
            </w:pPr>
            <w:r w:rsidRPr="00856CE2">
              <w:rPr>
                <w:sz w:val="20"/>
                <w:szCs w:val="20"/>
                <w:lang w:val="ru-RU"/>
              </w:rPr>
              <w:t>Не нормируется</w:t>
            </w:r>
          </w:p>
        </w:tc>
      </w:tr>
      <w:tr w:rsidR="00F92F3D" w:rsidRPr="00856CE2" w:rsidTr="00856CE2">
        <w:trPr>
          <w:cantSplit/>
          <w:trHeight w:val="690"/>
        </w:trPr>
        <w:tc>
          <w:tcPr>
            <w:tcW w:w="1871"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Стадион на 1500 мест и более</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 xml:space="preserve">Не менее 1 стадиона на 1500 мест и более в населенном пункте с численностью более 5000 человек (город Норильск) принято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856CE2">
              <w:rPr>
                <w:sz w:val="20"/>
                <w:szCs w:val="20"/>
                <w:lang w:val="ru-RU"/>
              </w:rPr>
              <w:t>Минспорта</w:t>
            </w:r>
            <w:proofErr w:type="spellEnd"/>
            <w:r w:rsidRPr="00856CE2">
              <w:rPr>
                <w:sz w:val="20"/>
                <w:szCs w:val="20"/>
                <w:lang w:val="ru-RU"/>
              </w:rPr>
              <w:t xml:space="preserve"> России от 21.03.2018 № 244 (ред. от 14.04.2020).</w:t>
            </w:r>
          </w:p>
        </w:tc>
      </w:tr>
      <w:tr w:rsidR="00F92F3D" w:rsidRPr="00856CE2" w:rsidTr="00856CE2">
        <w:trPr>
          <w:cantSplit/>
          <w:trHeight w:val="690"/>
        </w:trPr>
        <w:tc>
          <w:tcPr>
            <w:tcW w:w="1871"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Транспортная доступность стадиона как спортивного сооружения городского значения принята 30 мин. в соответствии с Приложением Д СП 42.13330.2016.</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lastRenderedPageBreak/>
              <w:t>Плавательный бассейн общего пользования</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 xml:space="preserve">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856CE2">
              <w:rPr>
                <w:sz w:val="20"/>
                <w:szCs w:val="20"/>
                <w:lang w:val="ru-RU"/>
              </w:rPr>
              <w:t>Минспорта</w:t>
            </w:r>
            <w:proofErr w:type="spellEnd"/>
            <w:r w:rsidRPr="00856CE2">
              <w:rPr>
                <w:sz w:val="20"/>
                <w:szCs w:val="20"/>
                <w:lang w:val="ru-RU"/>
              </w:rPr>
              <w:t xml:space="preserve"> России от 21.03.2018 № 244 (ред. от 14.04.2020) плавательные бассейны общего пользования необходимо организовывать в населенных пунктов с численностью населения более 30000 чел. Площадь зеркала воды бассейна общего пользования 75 кв. м на 1 000 чел. принята в соответствии с п. 12.3.1 таблицы  78 РНГП Красноярского края</w:t>
            </w:r>
          </w:p>
        </w:tc>
      </w:tr>
      <w:tr w:rsidR="00F92F3D" w:rsidRPr="00856CE2" w:rsidTr="00856CE2">
        <w:trPr>
          <w:cantSplit/>
        </w:trPr>
        <w:tc>
          <w:tcPr>
            <w:tcW w:w="1871"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Транспортная доступность плавательного бассейна общего пользования как спортивного сооружения городского значения принята 30 мин. в соответствии с Приложением Д СП 42.13330.2016.</w:t>
            </w:r>
          </w:p>
        </w:tc>
      </w:tr>
      <w:tr w:rsidR="00F92F3D" w:rsidRPr="00856CE2" w:rsidTr="00856CE2">
        <w:trPr>
          <w:cantSplit/>
          <w:trHeight w:val="690"/>
        </w:trPr>
        <w:tc>
          <w:tcPr>
            <w:tcW w:w="1871"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Спортивные залы общего пользования</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Площадь пола спортивного зала общего пользования в 350 кв. м на 1 000 чел. принята в соответствии с п. 12.2.1 таблицы 78 РНГП Красноярского края. Нормы расчета залов необходимо принимать с учетом минимальной вместимости объектов по технологическим требованиям.</w:t>
            </w:r>
          </w:p>
        </w:tc>
      </w:tr>
      <w:tr w:rsidR="00F92F3D" w:rsidRPr="00856CE2" w:rsidTr="00856CE2">
        <w:trPr>
          <w:cantSplit/>
          <w:trHeight w:val="270"/>
        </w:trPr>
        <w:tc>
          <w:tcPr>
            <w:tcW w:w="1871"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vMerge w:val="restart"/>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Доступность физкультурно-спортивных залов в городе Норильск ка для зоны с неблагоприятными природными условиями принята 200 м или от 2 до 5 минут в соответствии с п. 12.2.2 таблицы 78 РНГП Красноярского края.</w:t>
            </w:r>
          </w:p>
        </w:tc>
      </w:tr>
      <w:tr w:rsidR="00F92F3D" w:rsidRPr="00856CE2" w:rsidTr="00856CE2">
        <w:trPr>
          <w:cantSplit/>
          <w:trHeight w:val="270"/>
        </w:trPr>
        <w:tc>
          <w:tcPr>
            <w:tcW w:w="1871"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5485" w:type="dxa"/>
            <w:vMerge/>
            <w:shd w:val="clear" w:color="auto" w:fill="auto"/>
          </w:tcPr>
          <w:p w:rsidR="00F92F3D" w:rsidRPr="00856CE2" w:rsidRDefault="00F92F3D" w:rsidP="00856CE2">
            <w:pPr>
              <w:pStyle w:val="affa"/>
              <w:spacing w:after="40"/>
              <w:ind w:firstLine="0"/>
              <w:rPr>
                <w:sz w:val="20"/>
                <w:szCs w:val="20"/>
                <w:lang w:val="ru-RU"/>
              </w:rPr>
            </w:pPr>
          </w:p>
        </w:tc>
      </w:tr>
      <w:tr w:rsidR="00F92F3D" w:rsidRPr="00856CE2" w:rsidTr="00856CE2">
        <w:trPr>
          <w:cantSplit/>
        </w:trPr>
        <w:tc>
          <w:tcPr>
            <w:tcW w:w="1871" w:type="dxa"/>
            <w:vMerge w:val="restart"/>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Спортивная площадка</w:t>
            </w: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Площадь территории спортивной площадки 2,0 кв. м на человека принята в соответствии с п. 12.4.1 таблицы 78 РНГП Красноярского края. Минимальный размер спортивной площадки 100 кв. м принят согласно п. 2.8 таблицы 78 РНГП Красноярского края.</w:t>
            </w:r>
          </w:p>
        </w:tc>
      </w:tr>
      <w:tr w:rsidR="00F92F3D" w:rsidRPr="00856CE2" w:rsidTr="00856CE2">
        <w:trPr>
          <w:cantSplit/>
        </w:trPr>
        <w:tc>
          <w:tcPr>
            <w:tcW w:w="1871" w:type="dxa"/>
            <w:vMerge/>
            <w:shd w:val="clear" w:color="auto" w:fill="auto"/>
          </w:tcPr>
          <w:p w:rsidR="00F92F3D" w:rsidRPr="00856CE2" w:rsidRDefault="00F92F3D" w:rsidP="00856CE2">
            <w:pPr>
              <w:pStyle w:val="affa"/>
              <w:spacing w:after="40"/>
              <w:ind w:firstLine="0"/>
              <w:jc w:val="left"/>
              <w:rPr>
                <w:sz w:val="20"/>
                <w:szCs w:val="20"/>
                <w:lang w:val="ru-RU"/>
              </w:rPr>
            </w:pPr>
          </w:p>
        </w:tc>
        <w:tc>
          <w:tcPr>
            <w:tcW w:w="1843" w:type="dxa"/>
            <w:shd w:val="clear" w:color="auto" w:fill="auto"/>
          </w:tcPr>
          <w:p w:rsidR="00F92F3D" w:rsidRPr="00856CE2" w:rsidRDefault="00F92F3D" w:rsidP="00856CE2">
            <w:pPr>
              <w:pStyle w:val="affa"/>
              <w:spacing w:after="40"/>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spacing w:after="40"/>
              <w:ind w:firstLine="0"/>
              <w:rPr>
                <w:sz w:val="20"/>
                <w:szCs w:val="20"/>
                <w:lang w:val="ru-RU"/>
              </w:rPr>
            </w:pPr>
            <w:r w:rsidRPr="00856CE2">
              <w:rPr>
                <w:sz w:val="20"/>
                <w:szCs w:val="20"/>
                <w:lang w:val="ru-RU"/>
              </w:rPr>
              <w:t>Пешеходная доступность принята в пределах границ квартала, микрорайона в соответствии с п. 7.5 СП 42.13330.2016.</w:t>
            </w:r>
          </w:p>
        </w:tc>
      </w:tr>
    </w:tbl>
    <w:p w:rsidR="00F92F3D" w:rsidRPr="00856CE2" w:rsidRDefault="00F92F3D" w:rsidP="00856CE2">
      <w:pPr>
        <w:pStyle w:val="20"/>
        <w:suppressAutoHyphens/>
        <w:spacing w:after="240"/>
        <w:ind w:firstLine="709"/>
        <w:rPr>
          <w:rFonts w:ascii="Times New Roman" w:hAnsi="Times New Roman"/>
          <w:color w:val="auto"/>
        </w:rPr>
      </w:pPr>
      <w:bookmarkStart w:id="155" w:name="_Toc84513428"/>
      <w:r w:rsidRPr="00856CE2">
        <w:rPr>
          <w:rFonts w:ascii="Times New Roman" w:hAnsi="Times New Roman"/>
          <w:color w:val="auto"/>
        </w:rPr>
        <w:lastRenderedPageBreak/>
        <w:t>2.5. Объекты местного значения городского округа в области образования</w:t>
      </w:r>
      <w:bookmarkEnd w:id="155"/>
    </w:p>
    <w:p w:rsidR="00F92F3D" w:rsidRPr="00856CE2" w:rsidRDefault="00F92F3D" w:rsidP="00856CE2">
      <w:pPr>
        <w:keepNext/>
        <w:jc w:val="right"/>
        <w:rPr>
          <w:b/>
          <w:i/>
          <w:szCs w:val="26"/>
        </w:rPr>
      </w:pPr>
      <w:r w:rsidRPr="00856CE2">
        <w:rPr>
          <w:b/>
          <w:i/>
          <w:szCs w:val="26"/>
        </w:rPr>
        <w:t>Таблица 2.7</w:t>
      </w:r>
    </w:p>
    <w:p w:rsidR="00F92F3D" w:rsidRPr="00856CE2" w:rsidRDefault="00F92F3D" w:rsidP="00856CE2">
      <w:pPr>
        <w:keepNext/>
        <w:spacing w:after="120"/>
        <w:jc w:val="center"/>
        <w:rPr>
          <w:b/>
          <w:i/>
          <w:szCs w:val="26"/>
        </w:rPr>
      </w:pPr>
      <w:bookmarkStart w:id="156" w:name="OLE_LINK922"/>
      <w:bookmarkStart w:id="157" w:name="OLE_LINK923"/>
      <w:bookmarkStart w:id="158" w:name="OLE_LINK924"/>
      <w:bookmarkStart w:id="159" w:name="OLE_LINK12"/>
      <w:bookmarkStart w:id="160" w:name="OLE_LINK15"/>
      <w:r w:rsidRPr="00856CE2">
        <w:rPr>
          <w:b/>
          <w:i/>
          <w:szCs w:val="26"/>
          <w:lang w:eastAsia="ar-SA" w:bidi="en-US"/>
        </w:rPr>
        <w:t xml:space="preserve">Обоснование расчетных показателей, устанавливаемых </w:t>
      </w:r>
      <w:bookmarkEnd w:id="156"/>
      <w:bookmarkEnd w:id="157"/>
      <w:bookmarkEnd w:id="158"/>
      <w:r w:rsidRPr="00856CE2">
        <w:rPr>
          <w:b/>
          <w:i/>
          <w:szCs w:val="26"/>
          <w:lang w:eastAsia="ar-SA" w:bidi="en-US"/>
        </w:rPr>
        <w:t xml:space="preserve">для объектов </w:t>
      </w:r>
      <w:bookmarkEnd w:id="159"/>
      <w:bookmarkEnd w:id="160"/>
      <w:r w:rsidRPr="00856CE2">
        <w:rPr>
          <w:b/>
          <w:i/>
          <w:szCs w:val="26"/>
          <w:lang w:eastAsia="ar-SA" w:bidi="en-US"/>
        </w:rPr>
        <w:t xml:space="preserve">местного значения </w:t>
      </w:r>
      <w:r w:rsidRPr="00856CE2">
        <w:rPr>
          <w:b/>
          <w:i/>
          <w:szCs w:val="26"/>
        </w:rPr>
        <w:t>городского округа</w:t>
      </w:r>
      <w:r w:rsidRPr="00856CE2">
        <w:rPr>
          <w:b/>
        </w:rPr>
        <w:t xml:space="preserve"> </w:t>
      </w:r>
      <w:r w:rsidRPr="00856CE2">
        <w:rPr>
          <w:b/>
          <w:i/>
          <w:szCs w:val="26"/>
        </w:rPr>
        <w:t>в области образования</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843"/>
        <w:gridCol w:w="5343"/>
      </w:tblGrid>
      <w:tr w:rsidR="00F92F3D" w:rsidRPr="00856CE2" w:rsidTr="00856CE2">
        <w:trPr>
          <w:cantSplit/>
          <w:tblHeader/>
        </w:trPr>
        <w:tc>
          <w:tcPr>
            <w:tcW w:w="187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1843"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5343" w:type="dxa"/>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Height w:val="36"/>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Дошкольные</w:t>
            </w:r>
            <w:r w:rsidRPr="00856CE2">
              <w:rPr>
                <w:sz w:val="20"/>
                <w:szCs w:val="20"/>
              </w:rPr>
              <w:t xml:space="preserve"> </w:t>
            </w:r>
            <w:r w:rsidRPr="00856CE2">
              <w:rPr>
                <w:sz w:val="20"/>
                <w:szCs w:val="20"/>
                <w:lang w:val="ru-RU"/>
              </w:rPr>
              <w:t>образовательные</w:t>
            </w:r>
            <w:r w:rsidRPr="00856CE2">
              <w:rPr>
                <w:sz w:val="20"/>
                <w:szCs w:val="20"/>
              </w:rPr>
              <w:t xml:space="preserve"> </w:t>
            </w:r>
            <w:r w:rsidRPr="00856CE2">
              <w:rPr>
                <w:sz w:val="20"/>
                <w:szCs w:val="20"/>
                <w:lang w:val="ru-RU"/>
              </w:rPr>
              <w:t>организации</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 xml:space="preserve">Расчет показателя произведен в соответствии </w:t>
            </w:r>
            <w:bookmarkStart w:id="161" w:name="OLE_LINK393"/>
            <w:bookmarkStart w:id="162" w:name="OLE_LINK394"/>
            <w:r w:rsidRPr="00856CE2">
              <w:rPr>
                <w:sz w:val="20"/>
                <w:szCs w:val="20"/>
                <w:lang w:val="ru-RU"/>
              </w:rPr>
              <w:t>с показателями п. 12 таблицы 3 Приложения 4 Стратегии СЭР МО город Норильск: максимальная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за период 2020-2030 гг. – 77,5%.</w:t>
            </w:r>
          </w:p>
          <w:p w:rsidR="00F92F3D" w:rsidRPr="00856CE2" w:rsidRDefault="00F92F3D" w:rsidP="00856CE2">
            <w:pPr>
              <w:pStyle w:val="affa"/>
              <w:ind w:firstLine="0"/>
              <w:rPr>
                <w:i/>
                <w:sz w:val="20"/>
                <w:szCs w:val="20"/>
                <w:lang w:val="ru-RU"/>
              </w:rPr>
            </w:pPr>
            <w:bookmarkStart w:id="163" w:name="OLE_LINK901"/>
            <w:bookmarkStart w:id="164" w:name="OLE_LINK902"/>
            <w:bookmarkEnd w:id="161"/>
            <w:bookmarkEnd w:id="162"/>
            <w:r w:rsidRPr="00856CE2">
              <w:rPr>
                <w:i/>
                <w:sz w:val="20"/>
                <w:szCs w:val="20"/>
                <w:lang w:val="ru-RU"/>
              </w:rPr>
              <w:t>Расчет:</w:t>
            </w:r>
          </w:p>
          <w:p w:rsidR="00F92F3D" w:rsidRPr="00856CE2" w:rsidRDefault="00F92F3D" w:rsidP="00856CE2">
            <w:pPr>
              <w:pStyle w:val="affa"/>
              <w:ind w:firstLine="0"/>
              <w:rPr>
                <w:i/>
                <w:sz w:val="20"/>
                <w:szCs w:val="20"/>
                <w:lang w:val="ru-RU"/>
              </w:rPr>
            </w:pPr>
            <w:r w:rsidRPr="00856CE2">
              <w:rPr>
                <w:i/>
                <w:sz w:val="20"/>
                <w:szCs w:val="20"/>
                <w:lang w:val="ru-RU"/>
              </w:rPr>
              <w:t>На 2020 г. число детей в возрасте от 1 до 6 лет включительно (данные в таблице 2.2): 16206 чел.</w:t>
            </w:r>
          </w:p>
          <w:p w:rsidR="00F92F3D" w:rsidRPr="00856CE2" w:rsidRDefault="00F92F3D" w:rsidP="00856CE2">
            <w:pPr>
              <w:pStyle w:val="affa"/>
              <w:ind w:firstLine="0"/>
              <w:rPr>
                <w:i/>
                <w:sz w:val="20"/>
                <w:szCs w:val="20"/>
                <w:lang w:val="ru-RU"/>
              </w:rPr>
            </w:pPr>
            <w:r w:rsidRPr="00856CE2">
              <w:rPr>
                <w:i/>
                <w:sz w:val="20"/>
                <w:szCs w:val="20"/>
                <w:lang w:val="ru-RU"/>
              </w:rPr>
              <w:t>Общая численность населения в городском округе: 182496 чел.</w:t>
            </w:r>
          </w:p>
          <w:p w:rsidR="00F92F3D" w:rsidRPr="00856CE2" w:rsidRDefault="00F92F3D" w:rsidP="00856CE2">
            <w:pPr>
              <w:pStyle w:val="affa"/>
              <w:ind w:firstLine="0"/>
              <w:rPr>
                <w:i/>
                <w:sz w:val="20"/>
                <w:szCs w:val="20"/>
                <w:lang w:val="ru-RU"/>
              </w:rPr>
            </w:pPr>
            <w:r w:rsidRPr="00856CE2">
              <w:rPr>
                <w:i/>
                <w:sz w:val="20"/>
                <w:szCs w:val="20"/>
                <w:lang w:val="ru-RU"/>
              </w:rPr>
              <w:t>Требуемое число мест в дошкольных образовательных организациях:</w:t>
            </w:r>
          </w:p>
          <w:p w:rsidR="00F92F3D" w:rsidRPr="00856CE2" w:rsidRDefault="00F92F3D" w:rsidP="00856CE2">
            <w:pPr>
              <w:pStyle w:val="affa"/>
              <w:ind w:firstLine="0"/>
              <w:rPr>
                <w:i/>
                <w:sz w:val="20"/>
                <w:szCs w:val="20"/>
                <w:lang w:val="ru-RU"/>
              </w:rPr>
            </w:pPr>
            <w:r w:rsidRPr="00856CE2">
              <w:rPr>
                <w:i/>
                <w:sz w:val="20"/>
                <w:szCs w:val="20"/>
                <w:lang w:val="ru-RU"/>
              </w:rPr>
              <w:t>в городском округе 16206*0,775/182496*1000=69 мест на 1000 чел.;</w:t>
            </w:r>
          </w:p>
          <w:bookmarkEnd w:id="163"/>
          <w:bookmarkEnd w:id="164"/>
          <w:p w:rsidR="00F92F3D" w:rsidRPr="00856CE2" w:rsidRDefault="00F92F3D" w:rsidP="00856CE2">
            <w:pPr>
              <w:pStyle w:val="affa"/>
              <w:ind w:firstLine="0"/>
              <w:rPr>
                <w:sz w:val="20"/>
                <w:szCs w:val="20"/>
                <w:lang w:val="ru-RU"/>
              </w:rPr>
            </w:pPr>
            <w:r w:rsidRPr="00856CE2">
              <w:rPr>
                <w:sz w:val="20"/>
                <w:szCs w:val="20"/>
                <w:lang w:val="ru-RU"/>
              </w:rPr>
              <w:t xml:space="preserve">Минимальный удельный вес числа дошкольных образовательных организаций, в которых создана универсальная </w:t>
            </w:r>
            <w:proofErr w:type="spellStart"/>
            <w:r w:rsidRPr="00856CE2">
              <w:rPr>
                <w:sz w:val="20"/>
                <w:szCs w:val="20"/>
                <w:lang w:val="ru-RU"/>
              </w:rPr>
              <w:t>безбарьерная</w:t>
            </w:r>
            <w:proofErr w:type="spellEnd"/>
            <w:r w:rsidRPr="00856CE2">
              <w:rPr>
                <w:sz w:val="20"/>
                <w:szCs w:val="20"/>
                <w:lang w:val="ru-RU"/>
              </w:rPr>
              <w:t xml:space="preserve"> среда для инклюзивного образования детей-инвалидов, в общем числе дошкольных образовательных организаций, принят в размере 20% согласно Приложению </w:t>
            </w:r>
            <w:r w:rsidR="001607AC" w:rsidRPr="00856CE2">
              <w:rPr>
                <w:sz w:val="20"/>
                <w:szCs w:val="20"/>
                <w:lang w:val="ru-RU"/>
              </w:rPr>
              <w:t xml:space="preserve"> к </w:t>
            </w:r>
            <w:r w:rsidRPr="00856CE2">
              <w:rPr>
                <w:sz w:val="20"/>
                <w:szCs w:val="20"/>
                <w:lang w:val="ru-RU"/>
              </w:rPr>
              <w:t>Письм</w:t>
            </w:r>
            <w:r w:rsidR="001607AC" w:rsidRPr="00856CE2">
              <w:rPr>
                <w:sz w:val="20"/>
                <w:szCs w:val="20"/>
                <w:lang w:val="ru-RU"/>
              </w:rPr>
              <w:t>у</w:t>
            </w:r>
            <w:r w:rsidRPr="00856CE2">
              <w:rPr>
                <w:sz w:val="20"/>
                <w:szCs w:val="20"/>
                <w:lang w:val="ru-RU"/>
              </w:rPr>
              <w:t xml:space="preserve"> </w:t>
            </w:r>
            <w:proofErr w:type="spellStart"/>
            <w:r w:rsidRPr="00856CE2">
              <w:rPr>
                <w:sz w:val="20"/>
                <w:szCs w:val="20"/>
                <w:lang w:val="ru-RU"/>
              </w:rPr>
              <w:t>Минобрнауки</w:t>
            </w:r>
            <w:proofErr w:type="spellEnd"/>
            <w:r w:rsidRPr="00856CE2">
              <w:rPr>
                <w:sz w:val="20"/>
                <w:szCs w:val="20"/>
                <w:lang w:val="ru-RU"/>
              </w:rPr>
              <w:t xml:space="preserve"> России от 04.05.2016 № АК-950/02.</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100 м или 2 мин. принята согласно п. 5.1.3 РНГП Красноярского края, как для зоны с природными неблагоприятными условиями.</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Общеобразовательные</w:t>
            </w:r>
            <w:r w:rsidRPr="00856CE2">
              <w:rPr>
                <w:sz w:val="20"/>
                <w:szCs w:val="20"/>
              </w:rPr>
              <w:t xml:space="preserve"> </w:t>
            </w:r>
            <w:r w:rsidRPr="00856CE2">
              <w:rPr>
                <w:sz w:val="20"/>
                <w:szCs w:val="20"/>
                <w:lang w:val="ru-RU"/>
              </w:rPr>
              <w:t>организации</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 показателя произведен с учетом норм в приложении Д СП 42.13330.2016 (100%-</w:t>
            </w:r>
            <w:proofErr w:type="spellStart"/>
            <w:r w:rsidRPr="00856CE2">
              <w:rPr>
                <w:sz w:val="20"/>
                <w:szCs w:val="20"/>
                <w:lang w:val="ru-RU"/>
              </w:rPr>
              <w:t>ный</w:t>
            </w:r>
            <w:proofErr w:type="spellEnd"/>
            <w:r w:rsidRPr="00856CE2">
              <w:rPr>
                <w:sz w:val="20"/>
                <w:szCs w:val="20"/>
                <w:lang w:val="ru-RU"/>
              </w:rPr>
              <w:t xml:space="preserve"> охват детей неполным средним образованием (I–IХ классы) и до 75% детей – средним образованием (X–XI классы) при обучении в одну смену) и п. 5.2.1 РНГП Красноярского края.</w:t>
            </w:r>
          </w:p>
          <w:p w:rsidR="00F92F3D" w:rsidRPr="00856CE2" w:rsidRDefault="00F92F3D" w:rsidP="00856CE2">
            <w:pPr>
              <w:pStyle w:val="affa"/>
              <w:ind w:firstLine="0"/>
              <w:jc w:val="left"/>
              <w:rPr>
                <w:i/>
                <w:sz w:val="20"/>
                <w:szCs w:val="20"/>
                <w:lang w:val="ru-RU"/>
              </w:rPr>
            </w:pPr>
            <w:r w:rsidRPr="00856CE2">
              <w:rPr>
                <w:i/>
                <w:sz w:val="20"/>
                <w:szCs w:val="20"/>
                <w:lang w:val="ru-RU"/>
              </w:rPr>
              <w:t>Расчет (данные в таблице 2.2):</w:t>
            </w:r>
          </w:p>
          <w:p w:rsidR="00F92F3D" w:rsidRPr="00856CE2" w:rsidRDefault="00F92F3D" w:rsidP="00856CE2">
            <w:pPr>
              <w:pStyle w:val="affa"/>
              <w:ind w:firstLine="0"/>
              <w:jc w:val="left"/>
              <w:rPr>
                <w:i/>
                <w:sz w:val="20"/>
                <w:szCs w:val="20"/>
                <w:lang w:val="ru-RU"/>
              </w:rPr>
            </w:pPr>
            <w:r w:rsidRPr="00856CE2">
              <w:rPr>
                <w:i/>
                <w:sz w:val="20"/>
                <w:szCs w:val="20"/>
                <w:lang w:val="ru-RU"/>
              </w:rPr>
              <w:t>Число детей в возрасте от 7 до 15 лет (</w:t>
            </w:r>
            <w:r w:rsidRPr="00856CE2">
              <w:rPr>
                <w:i/>
                <w:sz w:val="20"/>
                <w:szCs w:val="20"/>
              </w:rPr>
              <w:t>I</w:t>
            </w:r>
            <w:r w:rsidRPr="00856CE2">
              <w:rPr>
                <w:i/>
                <w:sz w:val="20"/>
                <w:szCs w:val="20"/>
                <w:lang w:val="ru-RU"/>
              </w:rPr>
              <w:t>-</w:t>
            </w:r>
            <w:r w:rsidRPr="00856CE2">
              <w:rPr>
                <w:i/>
                <w:sz w:val="20"/>
                <w:szCs w:val="20"/>
              </w:rPr>
              <w:t>IX</w:t>
            </w:r>
            <w:r w:rsidRPr="00856CE2">
              <w:rPr>
                <w:i/>
                <w:sz w:val="20"/>
                <w:szCs w:val="20"/>
                <w:lang w:val="ru-RU"/>
              </w:rPr>
              <w:t xml:space="preserve"> классы) – 22426 чел.</w:t>
            </w:r>
          </w:p>
          <w:p w:rsidR="00F92F3D" w:rsidRPr="00856CE2" w:rsidRDefault="00F92F3D" w:rsidP="00856CE2">
            <w:pPr>
              <w:pStyle w:val="affa"/>
              <w:ind w:firstLine="0"/>
              <w:jc w:val="left"/>
              <w:rPr>
                <w:i/>
                <w:sz w:val="20"/>
                <w:szCs w:val="20"/>
                <w:lang w:val="ru-RU"/>
              </w:rPr>
            </w:pPr>
            <w:r w:rsidRPr="00856CE2">
              <w:rPr>
                <w:i/>
                <w:sz w:val="20"/>
                <w:szCs w:val="20"/>
                <w:lang w:val="ru-RU"/>
              </w:rPr>
              <w:t>Число детей в возрасте от 16 до 17 лет (</w:t>
            </w:r>
            <w:r w:rsidRPr="00856CE2">
              <w:rPr>
                <w:i/>
                <w:sz w:val="20"/>
                <w:szCs w:val="20"/>
              </w:rPr>
              <w:t>X</w:t>
            </w:r>
            <w:r w:rsidRPr="00856CE2">
              <w:rPr>
                <w:i/>
                <w:sz w:val="20"/>
                <w:szCs w:val="20"/>
                <w:lang w:val="ru-RU"/>
              </w:rPr>
              <w:t>-</w:t>
            </w:r>
            <w:r w:rsidRPr="00856CE2">
              <w:rPr>
                <w:i/>
                <w:sz w:val="20"/>
                <w:szCs w:val="20"/>
              </w:rPr>
              <w:t>XI</w:t>
            </w:r>
            <w:r w:rsidRPr="00856CE2">
              <w:rPr>
                <w:i/>
                <w:sz w:val="20"/>
                <w:szCs w:val="20"/>
                <w:lang w:val="ru-RU"/>
              </w:rPr>
              <w:t xml:space="preserve"> классы) – 4547 чел. </w:t>
            </w:r>
          </w:p>
          <w:p w:rsidR="00F92F3D" w:rsidRPr="00856CE2" w:rsidRDefault="00F92F3D" w:rsidP="00856CE2">
            <w:pPr>
              <w:pStyle w:val="affa"/>
              <w:ind w:firstLine="0"/>
              <w:jc w:val="left"/>
              <w:rPr>
                <w:i/>
                <w:sz w:val="20"/>
                <w:szCs w:val="20"/>
                <w:lang w:val="ru-RU"/>
              </w:rPr>
            </w:pPr>
            <w:r w:rsidRPr="00856CE2">
              <w:rPr>
                <w:i/>
                <w:sz w:val="20"/>
                <w:szCs w:val="20"/>
                <w:lang w:val="ru-RU"/>
              </w:rPr>
              <w:t>Требуемое количество мест в расчете на 1000 человек общей численности населения:</w:t>
            </w:r>
          </w:p>
          <w:p w:rsidR="00F92F3D" w:rsidRPr="00856CE2" w:rsidRDefault="00F92F3D" w:rsidP="00856CE2">
            <w:pPr>
              <w:pStyle w:val="affa"/>
              <w:ind w:firstLine="0"/>
              <w:jc w:val="left"/>
              <w:rPr>
                <w:i/>
                <w:sz w:val="20"/>
                <w:szCs w:val="20"/>
                <w:lang w:val="ru-RU"/>
              </w:rPr>
            </w:pPr>
            <w:r w:rsidRPr="00856CE2">
              <w:rPr>
                <w:i/>
                <w:sz w:val="20"/>
                <w:szCs w:val="20"/>
                <w:lang w:val="ru-RU"/>
              </w:rPr>
              <w:t>(22426+4547*0,75)/182496*1000=142 места на 1000 чел.</w:t>
            </w:r>
          </w:p>
          <w:p w:rsidR="00F92F3D" w:rsidRPr="00856CE2" w:rsidRDefault="00F92F3D" w:rsidP="00856CE2">
            <w:pPr>
              <w:pStyle w:val="affa"/>
              <w:ind w:firstLine="0"/>
              <w:rPr>
                <w:sz w:val="21"/>
                <w:szCs w:val="21"/>
                <w:lang w:val="ru-RU"/>
              </w:rPr>
            </w:pPr>
            <w:r w:rsidRPr="00856CE2">
              <w:rPr>
                <w:sz w:val="20"/>
                <w:szCs w:val="20"/>
                <w:lang w:val="ru-RU"/>
              </w:rPr>
              <w:t xml:space="preserve">Минимальный удельный вес числа общеобразовательных организаций, в которых создана универсальная </w:t>
            </w:r>
            <w:proofErr w:type="spellStart"/>
            <w:r w:rsidRPr="00856CE2">
              <w:rPr>
                <w:sz w:val="20"/>
                <w:szCs w:val="20"/>
                <w:lang w:val="ru-RU"/>
              </w:rPr>
              <w:t>безбарьерная</w:t>
            </w:r>
            <w:proofErr w:type="spellEnd"/>
            <w:r w:rsidRPr="00856CE2">
              <w:rPr>
                <w:sz w:val="20"/>
                <w:szCs w:val="20"/>
                <w:lang w:val="ru-RU"/>
              </w:rPr>
              <w:t xml:space="preserve"> среда для инклюзивного образования детей-инвалидов, в общем числе общеобразовательных организаций, принят в размере 25% согласно Приложению к Письму </w:t>
            </w:r>
            <w:proofErr w:type="spellStart"/>
            <w:r w:rsidRPr="00856CE2">
              <w:rPr>
                <w:sz w:val="20"/>
                <w:szCs w:val="20"/>
                <w:lang w:val="ru-RU"/>
              </w:rPr>
              <w:t>Минобрнауки</w:t>
            </w:r>
            <w:proofErr w:type="spellEnd"/>
            <w:r w:rsidRPr="00856CE2">
              <w:rPr>
                <w:sz w:val="20"/>
                <w:szCs w:val="20"/>
                <w:lang w:val="ru-RU"/>
              </w:rPr>
              <w:t xml:space="preserve"> России от 04.05.2016 № АК-950/02.</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100 м или 2 мин. принята согласно п. 5.1.3 РНГП Красноярского края, как для зоны с природными неблагоприятными условиями.</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Организации дополнительного образования</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 показателя произведен в соответствии с показателями п. 13 таблицы 3 Приложения 4 Стратегии СЭР МО город Норильск: охват детей в возрасте 5-18 лет дополнительным образованием в общей численности детей данной возрастной группы 96,9%.</w:t>
            </w:r>
          </w:p>
          <w:p w:rsidR="00F92F3D" w:rsidRPr="00856CE2" w:rsidRDefault="00F92F3D" w:rsidP="00856CE2">
            <w:pPr>
              <w:pStyle w:val="affa"/>
              <w:ind w:firstLine="0"/>
              <w:rPr>
                <w:i/>
                <w:sz w:val="20"/>
                <w:szCs w:val="20"/>
                <w:lang w:val="ru-RU"/>
              </w:rPr>
            </w:pPr>
            <w:r w:rsidRPr="00856CE2">
              <w:rPr>
                <w:i/>
                <w:sz w:val="20"/>
                <w:szCs w:val="20"/>
                <w:lang w:val="ru-RU"/>
              </w:rPr>
              <w:t>Расчет:</w:t>
            </w:r>
          </w:p>
          <w:p w:rsidR="00F92F3D" w:rsidRPr="00856CE2" w:rsidRDefault="00F92F3D" w:rsidP="00856CE2">
            <w:pPr>
              <w:pStyle w:val="affa"/>
              <w:ind w:firstLine="0"/>
              <w:rPr>
                <w:i/>
                <w:sz w:val="20"/>
                <w:szCs w:val="20"/>
                <w:lang w:val="ru-RU"/>
              </w:rPr>
            </w:pPr>
            <w:r w:rsidRPr="00856CE2">
              <w:rPr>
                <w:i/>
                <w:sz w:val="20"/>
                <w:szCs w:val="20"/>
                <w:lang w:val="ru-RU"/>
              </w:rPr>
              <w:t>Число детей в возрасте от 5 до 18 лет (по таблице 2.2) – 34488 чел</w:t>
            </w:r>
          </w:p>
          <w:p w:rsidR="00F92F3D" w:rsidRPr="00856CE2" w:rsidRDefault="00F92F3D" w:rsidP="00856CE2">
            <w:pPr>
              <w:pStyle w:val="affa"/>
              <w:ind w:firstLine="0"/>
              <w:rPr>
                <w:i/>
                <w:sz w:val="20"/>
                <w:szCs w:val="20"/>
                <w:lang w:val="ru-RU"/>
              </w:rPr>
            </w:pPr>
            <w:r w:rsidRPr="00856CE2">
              <w:rPr>
                <w:i/>
                <w:sz w:val="20"/>
                <w:szCs w:val="20"/>
                <w:lang w:val="ru-RU"/>
              </w:rPr>
              <w:t>Требуемое количество мест в организациях дополнительного образования в расчете на 1000 человек общей численности населения:</w:t>
            </w:r>
          </w:p>
          <w:p w:rsidR="00F92F3D" w:rsidRPr="00856CE2" w:rsidRDefault="00F92F3D" w:rsidP="00856CE2">
            <w:pPr>
              <w:pStyle w:val="affa"/>
              <w:ind w:firstLine="0"/>
              <w:rPr>
                <w:sz w:val="20"/>
                <w:szCs w:val="20"/>
                <w:lang w:val="ru-RU"/>
              </w:rPr>
            </w:pPr>
            <w:r w:rsidRPr="00856CE2">
              <w:rPr>
                <w:i/>
                <w:sz w:val="20"/>
                <w:szCs w:val="20"/>
                <w:lang w:val="ru-RU"/>
              </w:rPr>
              <w:t xml:space="preserve">34488*0,969/182496*1000=148 мест на 1000 чел. </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Транспортная доступность 30 мин. </w:t>
            </w:r>
            <w:bookmarkStart w:id="165" w:name="OLE_LINK335"/>
            <w:r w:rsidRPr="00856CE2">
              <w:rPr>
                <w:sz w:val="20"/>
                <w:szCs w:val="20"/>
                <w:lang w:val="ru-RU"/>
              </w:rPr>
              <w:t>принята в соответствии с Приложением к Письм</w:t>
            </w:r>
            <w:r w:rsidR="000D4FF2" w:rsidRPr="00856CE2">
              <w:rPr>
                <w:sz w:val="20"/>
                <w:szCs w:val="20"/>
                <w:lang w:val="ru-RU"/>
              </w:rPr>
              <w:t>у</w:t>
            </w:r>
            <w:r w:rsidRPr="00856CE2">
              <w:rPr>
                <w:sz w:val="20"/>
                <w:szCs w:val="20"/>
                <w:lang w:val="ru-RU"/>
              </w:rPr>
              <w:t xml:space="preserve"> </w:t>
            </w:r>
            <w:proofErr w:type="spellStart"/>
            <w:r w:rsidRPr="00856CE2">
              <w:rPr>
                <w:sz w:val="20"/>
                <w:szCs w:val="20"/>
                <w:lang w:val="ru-RU"/>
              </w:rPr>
              <w:t>Минобрнауки</w:t>
            </w:r>
            <w:proofErr w:type="spellEnd"/>
            <w:r w:rsidRPr="00856CE2">
              <w:rPr>
                <w:sz w:val="20"/>
                <w:szCs w:val="20"/>
                <w:lang w:val="ru-RU"/>
              </w:rPr>
              <w:t xml:space="preserve"> России от 04.05.2016 № АК-950/02</w:t>
            </w:r>
            <w:bookmarkEnd w:id="165"/>
            <w:r w:rsidRPr="00856CE2">
              <w:rPr>
                <w:sz w:val="20"/>
                <w:szCs w:val="20"/>
                <w:lang w:val="ru-RU"/>
              </w:rPr>
              <w:t>.</w:t>
            </w:r>
          </w:p>
        </w:tc>
      </w:tr>
    </w:tbl>
    <w:p w:rsidR="00F92F3D" w:rsidRPr="00856CE2" w:rsidRDefault="00F92F3D" w:rsidP="00856CE2">
      <w:pPr>
        <w:pStyle w:val="20"/>
        <w:suppressAutoHyphens/>
        <w:spacing w:after="240"/>
        <w:ind w:firstLine="709"/>
        <w:rPr>
          <w:rFonts w:ascii="Times New Roman" w:hAnsi="Times New Roman"/>
          <w:color w:val="auto"/>
        </w:rPr>
      </w:pPr>
      <w:bookmarkStart w:id="166" w:name="_Toc84513430"/>
      <w:r w:rsidRPr="00856CE2">
        <w:rPr>
          <w:rFonts w:ascii="Times New Roman" w:hAnsi="Times New Roman"/>
          <w:color w:val="auto"/>
        </w:rPr>
        <w:t>2.6. Объекты местного значения городского округа в области обработки, утилизации, обезвреживания, размещения твердых коммунальных отходов</w:t>
      </w:r>
      <w:bookmarkEnd w:id="166"/>
    </w:p>
    <w:p w:rsidR="00F92F3D" w:rsidRPr="00856CE2" w:rsidRDefault="00F92F3D" w:rsidP="00856CE2">
      <w:pPr>
        <w:keepNext/>
        <w:jc w:val="right"/>
        <w:rPr>
          <w:b/>
          <w:i/>
          <w:szCs w:val="26"/>
        </w:rPr>
      </w:pPr>
      <w:r w:rsidRPr="00856CE2">
        <w:rPr>
          <w:b/>
          <w:i/>
          <w:szCs w:val="26"/>
        </w:rPr>
        <w:t>Таблица 2.8</w:t>
      </w:r>
    </w:p>
    <w:p w:rsidR="00F92F3D" w:rsidRPr="00856CE2" w:rsidRDefault="00F92F3D" w:rsidP="00856CE2">
      <w:pPr>
        <w:keepNext/>
        <w:suppressAutoHyphens/>
        <w:spacing w:after="120"/>
        <w:jc w:val="center"/>
        <w:rPr>
          <w:b/>
          <w:i/>
          <w:szCs w:val="26"/>
          <w:lang w:eastAsia="ar-SA" w:bidi="en-US"/>
        </w:rPr>
      </w:pPr>
      <w:r w:rsidRPr="00856CE2">
        <w:rPr>
          <w:b/>
          <w:i/>
          <w:szCs w:val="26"/>
          <w:lang w:eastAsia="ar-SA" w:bidi="en-US"/>
        </w:rPr>
        <w:t xml:space="preserve">Обоснование расчетных показателей, устанавливаемых для объектов местного значения </w:t>
      </w:r>
      <w:r w:rsidRPr="00856CE2">
        <w:rPr>
          <w:b/>
          <w:i/>
          <w:szCs w:val="26"/>
        </w:rPr>
        <w:t>городского округа</w:t>
      </w:r>
      <w:r w:rsidRPr="00856CE2">
        <w:rPr>
          <w:b/>
        </w:rPr>
        <w:t xml:space="preserve"> </w:t>
      </w:r>
      <w:r w:rsidRPr="00856CE2">
        <w:rPr>
          <w:b/>
          <w:i/>
          <w:szCs w:val="26"/>
          <w:lang w:eastAsia="ar-SA" w:bidi="en-US"/>
        </w:rPr>
        <w:t>в области обработки, утилизации, обезвреживания, размещения твердых коммунальных отходов</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843"/>
        <w:gridCol w:w="5485"/>
      </w:tblGrid>
      <w:tr w:rsidR="00F92F3D" w:rsidRPr="00856CE2" w:rsidTr="00856CE2">
        <w:trPr>
          <w:cantSplit/>
          <w:tblHeader/>
        </w:trPr>
        <w:tc>
          <w:tcPr>
            <w:tcW w:w="187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843"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48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Height w:val="690"/>
        </w:trPr>
        <w:tc>
          <w:tcPr>
            <w:tcW w:w="187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Предприятия по утилизации и переработке отходов</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keepNext/>
              <w:ind w:firstLine="0"/>
              <w:jc w:val="left"/>
              <w:rPr>
                <w:sz w:val="20"/>
                <w:szCs w:val="20"/>
                <w:lang w:val="ru-RU"/>
              </w:rPr>
            </w:pPr>
            <w:r w:rsidRPr="00856CE2">
              <w:rPr>
                <w:sz w:val="20"/>
                <w:szCs w:val="20"/>
                <w:lang w:val="ru-RU"/>
              </w:rPr>
              <w:t>Рекомендуемый показатель в 5 предприятий по утилизации и переработке отходов установлен в соответствии с п. 52 таблицы 3 Приложения 4 Стратегии СЭР МО город Норильск. Точное количество предприятий по утилизации и переработке отходов и их местоположение устанавливается в соответствии со Территориальной схемой обращения с отходами, в том числе с твердыми коммунальными отходами, в Красноярском крае.</w:t>
            </w:r>
          </w:p>
          <w:p w:rsidR="00F92F3D" w:rsidRPr="00856CE2" w:rsidRDefault="00F92F3D" w:rsidP="00856CE2">
            <w:pPr>
              <w:pStyle w:val="affa"/>
              <w:keepNext/>
              <w:ind w:firstLine="0"/>
              <w:jc w:val="left"/>
              <w:rPr>
                <w:sz w:val="20"/>
                <w:szCs w:val="20"/>
                <w:lang w:val="ru-RU"/>
              </w:rPr>
            </w:pPr>
            <w:r w:rsidRPr="00856CE2">
              <w:rPr>
                <w:sz w:val="20"/>
                <w:szCs w:val="20"/>
                <w:lang w:val="ru-RU"/>
              </w:rPr>
              <w:t>Доля обезвреживания твердых коммунальных отходов в общем объеме образующихся твердых коммунальных отходов установлена в соответствии с п. 54 таблицы 3 Приложения 4 Стратегии СЭР МО город Норильск.</w:t>
            </w:r>
          </w:p>
        </w:tc>
      </w:tr>
      <w:tr w:rsidR="00F92F3D" w:rsidRPr="00856CE2" w:rsidTr="00856CE2">
        <w:trPr>
          <w:cantSplit/>
          <w:trHeight w:val="69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Места накопления отходов</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keepNext/>
              <w:ind w:firstLine="0"/>
              <w:jc w:val="left"/>
              <w:rPr>
                <w:sz w:val="20"/>
                <w:szCs w:val="20"/>
                <w:lang w:val="ru-RU"/>
              </w:rPr>
            </w:pPr>
            <w:r w:rsidRPr="00856CE2">
              <w:rPr>
                <w:sz w:val="20"/>
                <w:szCs w:val="20"/>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p w:rsidR="00F92F3D" w:rsidRPr="00856CE2" w:rsidRDefault="00F92F3D" w:rsidP="00856CE2">
            <w:pPr>
              <w:pStyle w:val="affa"/>
              <w:keepNext/>
              <w:ind w:firstLine="0"/>
              <w:jc w:val="left"/>
              <w:rPr>
                <w:sz w:val="20"/>
                <w:szCs w:val="20"/>
                <w:lang w:val="ru-RU"/>
              </w:rPr>
            </w:pPr>
            <w:r w:rsidRPr="00856CE2">
              <w:rPr>
                <w:sz w:val="20"/>
                <w:szCs w:val="20"/>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F92F3D" w:rsidRPr="00856CE2" w:rsidRDefault="00F92F3D" w:rsidP="00856CE2">
            <w:pPr>
              <w:pStyle w:val="affa"/>
              <w:keepNext/>
              <w:ind w:firstLine="0"/>
              <w:jc w:val="left"/>
              <w:rPr>
                <w:sz w:val="20"/>
                <w:szCs w:val="20"/>
                <w:lang w:val="ru-RU"/>
              </w:rPr>
            </w:pPr>
            <w:r w:rsidRPr="00856CE2">
              <w:rPr>
                <w:sz w:val="20"/>
                <w:szCs w:val="20"/>
                <w:lang w:val="ru-RU"/>
              </w:rPr>
              <w:t xml:space="preserve">Необходимое число контейнеров рассчитывается по формуле: </w:t>
            </w:r>
            <w:proofErr w:type="spellStart"/>
            <w:r w:rsidRPr="00856CE2">
              <w:rPr>
                <w:sz w:val="20"/>
                <w:szCs w:val="20"/>
                <w:lang w:val="ru-RU"/>
              </w:rPr>
              <w:t>Б</w:t>
            </w:r>
            <w:r w:rsidRPr="00856CE2">
              <w:rPr>
                <w:sz w:val="20"/>
                <w:szCs w:val="20"/>
                <w:vertAlign w:val="subscript"/>
                <w:lang w:val="ru-RU"/>
              </w:rPr>
              <w:t>кон</w:t>
            </w:r>
            <w:r w:rsidRPr="00856CE2">
              <w:rPr>
                <w:sz w:val="20"/>
                <w:szCs w:val="20"/>
                <w:lang w:val="ru-RU"/>
              </w:rPr>
              <w:t>т</w:t>
            </w:r>
            <w:proofErr w:type="spellEnd"/>
            <w:r w:rsidRPr="00856CE2">
              <w:rPr>
                <w:sz w:val="20"/>
                <w:szCs w:val="20"/>
                <w:lang w:val="ru-RU"/>
              </w:rPr>
              <w:t xml:space="preserve"> = </w:t>
            </w:r>
            <w:proofErr w:type="spellStart"/>
            <w:r w:rsidRPr="00856CE2">
              <w:rPr>
                <w:sz w:val="20"/>
                <w:szCs w:val="20"/>
                <w:lang w:val="ru-RU"/>
              </w:rPr>
              <w:t>П</w:t>
            </w:r>
            <w:r w:rsidRPr="00856CE2">
              <w:rPr>
                <w:sz w:val="20"/>
                <w:szCs w:val="20"/>
                <w:vertAlign w:val="subscript"/>
                <w:lang w:val="ru-RU"/>
              </w:rPr>
              <w:t>год</w:t>
            </w:r>
            <w:proofErr w:type="spellEnd"/>
            <w:r w:rsidRPr="00856CE2">
              <w:rPr>
                <w:sz w:val="20"/>
                <w:szCs w:val="20"/>
                <w:lang w:val="ru-RU"/>
              </w:rPr>
              <w:t xml:space="preserve"> × </w:t>
            </w:r>
            <w:r w:rsidRPr="00856CE2">
              <w:rPr>
                <w:sz w:val="20"/>
                <w:szCs w:val="20"/>
              </w:rPr>
              <w:t>t</w:t>
            </w:r>
            <w:r w:rsidRPr="00856CE2">
              <w:rPr>
                <w:sz w:val="20"/>
                <w:szCs w:val="20"/>
                <w:lang w:val="ru-RU"/>
              </w:rPr>
              <w:t xml:space="preserve"> × К / (365 × </w:t>
            </w:r>
            <w:r w:rsidRPr="00856CE2">
              <w:rPr>
                <w:sz w:val="20"/>
                <w:szCs w:val="20"/>
              </w:rPr>
              <w:t>V</w:t>
            </w:r>
            <w:r w:rsidRPr="00856CE2">
              <w:rPr>
                <w:sz w:val="20"/>
                <w:szCs w:val="20"/>
                <w:lang w:val="ru-RU"/>
              </w:rPr>
              <w:t xml:space="preserve">), где </w:t>
            </w:r>
            <w:proofErr w:type="spellStart"/>
            <w:r w:rsidRPr="00856CE2">
              <w:rPr>
                <w:sz w:val="20"/>
                <w:szCs w:val="20"/>
                <w:lang w:val="ru-RU"/>
              </w:rPr>
              <w:t>П</w:t>
            </w:r>
            <w:r w:rsidRPr="00856CE2">
              <w:rPr>
                <w:sz w:val="20"/>
                <w:szCs w:val="20"/>
                <w:vertAlign w:val="subscript"/>
                <w:lang w:val="ru-RU"/>
              </w:rPr>
              <w:t>год</w:t>
            </w:r>
            <w:proofErr w:type="spellEnd"/>
            <w:r w:rsidRPr="00856CE2">
              <w:rPr>
                <w:sz w:val="20"/>
                <w:szCs w:val="20"/>
                <w:vertAlign w:val="subscript"/>
                <w:lang w:val="ru-RU"/>
              </w:rPr>
              <w:t xml:space="preserve"> </w:t>
            </w:r>
            <w:r w:rsidRPr="00856CE2">
              <w:rPr>
                <w:sz w:val="20"/>
                <w:szCs w:val="20"/>
                <w:lang w:val="ru-RU"/>
              </w:rPr>
              <w:t xml:space="preserve">– годовое накопление муниципальных отходов, куб. м; </w:t>
            </w:r>
            <w:r w:rsidRPr="00856CE2">
              <w:rPr>
                <w:sz w:val="20"/>
                <w:szCs w:val="20"/>
              </w:rPr>
              <w:t>t</w:t>
            </w:r>
            <w:r w:rsidRPr="00856CE2">
              <w:rPr>
                <w:sz w:val="20"/>
                <w:szCs w:val="20"/>
                <w:lang w:val="ru-RU"/>
              </w:rPr>
              <w:t xml:space="preserve"> – периодичность удаления отходов в сутки; К – коэффициент неравномерности отходов, равный 1,25; </w:t>
            </w:r>
            <w:r w:rsidRPr="00856CE2">
              <w:rPr>
                <w:sz w:val="20"/>
                <w:szCs w:val="20"/>
              </w:rPr>
              <w:t>V</w:t>
            </w:r>
            <w:r w:rsidRPr="00856CE2">
              <w:rPr>
                <w:sz w:val="20"/>
                <w:szCs w:val="20"/>
                <w:lang w:val="ru-RU"/>
              </w:rPr>
              <w:t xml:space="preserve"> – вместимость контейнера.</w:t>
            </w:r>
          </w:p>
        </w:tc>
      </w:tr>
      <w:tr w:rsidR="00F92F3D" w:rsidRPr="00856CE2" w:rsidTr="00856CE2">
        <w:trPr>
          <w:cantSplit/>
          <w:trHeight w:val="69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100 м до площадок для установки контейнеров для сбора мусора устанавливается в соответствии с требованиями СанПиН 2.1.3684-21.</w:t>
            </w:r>
          </w:p>
        </w:tc>
      </w:tr>
    </w:tbl>
    <w:p w:rsidR="00F92F3D" w:rsidRPr="00856CE2" w:rsidRDefault="00F92F3D" w:rsidP="00856CE2">
      <w:pPr>
        <w:pStyle w:val="20"/>
        <w:suppressAutoHyphens/>
        <w:spacing w:after="240"/>
        <w:ind w:firstLine="709"/>
        <w:rPr>
          <w:rFonts w:ascii="Times New Roman" w:hAnsi="Times New Roman"/>
          <w:color w:val="auto"/>
        </w:rPr>
      </w:pPr>
      <w:bookmarkStart w:id="167" w:name="_Toc84513431"/>
      <w:r w:rsidRPr="00856CE2">
        <w:rPr>
          <w:rFonts w:ascii="Times New Roman" w:hAnsi="Times New Roman"/>
          <w:color w:val="auto"/>
        </w:rPr>
        <w:t>2.7. Объекты местного значения городского округа в области культуры и досуга</w:t>
      </w:r>
      <w:bookmarkEnd w:id="167"/>
    </w:p>
    <w:p w:rsidR="00F92F3D" w:rsidRPr="00856CE2" w:rsidRDefault="00F92F3D" w:rsidP="00856CE2">
      <w:pPr>
        <w:keepNext/>
        <w:jc w:val="right"/>
        <w:rPr>
          <w:b/>
          <w:i/>
          <w:szCs w:val="26"/>
        </w:rPr>
      </w:pPr>
      <w:r w:rsidRPr="00856CE2">
        <w:rPr>
          <w:b/>
          <w:i/>
          <w:szCs w:val="26"/>
        </w:rPr>
        <w:t>Таблица 2.</w:t>
      </w:r>
      <w:r w:rsidR="00ED7A5D">
        <w:rPr>
          <w:b/>
          <w:i/>
          <w:szCs w:val="26"/>
        </w:rPr>
        <w:t>9</w:t>
      </w:r>
    </w:p>
    <w:p w:rsidR="00F92F3D" w:rsidRPr="00856CE2" w:rsidRDefault="00F92F3D" w:rsidP="00856CE2">
      <w:pPr>
        <w:keepNext/>
        <w:spacing w:after="120"/>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w:t>
      </w:r>
      <w:r w:rsidRPr="00856CE2">
        <w:rPr>
          <w:b/>
        </w:rPr>
        <w:t xml:space="preserve"> </w:t>
      </w:r>
      <w:r w:rsidRPr="00856CE2">
        <w:rPr>
          <w:b/>
          <w:i/>
          <w:szCs w:val="26"/>
        </w:rPr>
        <w:t>в области культуры и досуга</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843"/>
        <w:gridCol w:w="5485"/>
      </w:tblGrid>
      <w:tr w:rsidR="00F92F3D" w:rsidRPr="00856CE2" w:rsidTr="00856CE2">
        <w:trPr>
          <w:cantSplit/>
          <w:tblHeader/>
        </w:trPr>
        <w:tc>
          <w:tcPr>
            <w:tcW w:w="187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1843"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548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Height w:val="44"/>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Общедоступная библиотека</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9 объектов на городской округ принято в соответствии с таблицей 1 Распоряжения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F92F3D" w:rsidRPr="00856CE2" w:rsidRDefault="00F92F3D" w:rsidP="00856CE2">
            <w:pPr>
              <w:pStyle w:val="affa"/>
              <w:ind w:firstLine="0"/>
              <w:jc w:val="left"/>
              <w:rPr>
                <w:i/>
                <w:sz w:val="20"/>
                <w:szCs w:val="20"/>
                <w:lang w:val="ru-RU"/>
              </w:rPr>
            </w:pPr>
            <w:r w:rsidRPr="00856CE2">
              <w:rPr>
                <w:i/>
                <w:sz w:val="20"/>
                <w:szCs w:val="20"/>
                <w:lang w:val="ru-RU"/>
              </w:rPr>
              <w:t xml:space="preserve">Расчет: </w:t>
            </w:r>
          </w:p>
          <w:p w:rsidR="00F92F3D" w:rsidRPr="00856CE2" w:rsidRDefault="00F92F3D" w:rsidP="00856CE2">
            <w:pPr>
              <w:pStyle w:val="affa"/>
              <w:ind w:firstLine="0"/>
              <w:jc w:val="left"/>
              <w:rPr>
                <w:i/>
                <w:sz w:val="20"/>
                <w:szCs w:val="20"/>
                <w:lang w:val="ru-RU"/>
              </w:rPr>
            </w:pPr>
            <w:r w:rsidRPr="00856CE2">
              <w:rPr>
                <w:i/>
                <w:sz w:val="20"/>
                <w:szCs w:val="20"/>
                <w:lang w:val="ru-RU"/>
              </w:rPr>
              <w:t>По таблице 1 Распоряжения Минкультуры России от 02.08.2017 № Р-965 в городском округе необходимо размещать 1 общедоступную библиотеку на 20 тыс. чел.</w:t>
            </w:r>
          </w:p>
          <w:p w:rsidR="00F92F3D" w:rsidRPr="00856CE2" w:rsidRDefault="00F92F3D" w:rsidP="00856CE2">
            <w:pPr>
              <w:pStyle w:val="affa"/>
              <w:ind w:firstLine="0"/>
              <w:jc w:val="left"/>
              <w:rPr>
                <w:i/>
                <w:sz w:val="20"/>
                <w:szCs w:val="20"/>
                <w:lang w:val="ru-RU"/>
              </w:rPr>
            </w:pPr>
            <w:r w:rsidRPr="00856CE2">
              <w:rPr>
                <w:i/>
                <w:sz w:val="20"/>
                <w:szCs w:val="20"/>
                <w:lang w:val="ru-RU"/>
              </w:rPr>
              <w:t>Численность населения МО город Норильск (2021 год) – 183299 чел.</w:t>
            </w:r>
          </w:p>
          <w:p w:rsidR="00F92F3D" w:rsidRPr="00856CE2" w:rsidRDefault="00F92F3D" w:rsidP="00856CE2">
            <w:pPr>
              <w:pStyle w:val="affa"/>
              <w:ind w:firstLine="0"/>
              <w:jc w:val="left"/>
              <w:rPr>
                <w:iCs/>
                <w:sz w:val="20"/>
                <w:szCs w:val="20"/>
                <w:lang w:val="ru-RU"/>
              </w:rPr>
            </w:pPr>
            <w:r w:rsidRPr="00856CE2">
              <w:rPr>
                <w:i/>
                <w:sz w:val="20"/>
                <w:szCs w:val="20"/>
                <w:lang w:val="ru-RU"/>
              </w:rPr>
              <w:t>183299/20000=9,2 объектов, принимается округленно 9 объектов.</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1 Распоряжения Минкультуры России от 02.08.2017 № Р-965.</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Детская библиотека</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1 объект на городской округ принято в соответствии таблицей 1 Распоряжения Минкультуры России от 02.08.2017 № Р-965 и текущей обеспеченностью объектами.</w:t>
            </w:r>
          </w:p>
        </w:tc>
      </w:tr>
      <w:tr w:rsidR="00F92F3D" w:rsidRPr="00856CE2" w:rsidTr="00856CE2">
        <w:trPr>
          <w:cantSplit/>
          <w:trHeight w:val="217"/>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1 Распоряжения Минкультуры России от 02.08.2017 № Р-965.</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Точка доступа к полнотекстовым информационным ресурсам</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2 точки на городской округ принято в соответствии с таблицей 1 Распоряжения Минкультуры России от 02.08.2017 № Р-965.</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1 Распоряжения Минкультуры России от 02.08.2017 № Р-965.</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Концертный зал</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1 концертный зал на городской округ принят в соответствии с таблицей 4 Распоряжения Минкультуры России от 02.08.2017 № Р-965. </w:t>
            </w:r>
          </w:p>
          <w:p w:rsidR="00F92F3D" w:rsidRPr="00856CE2" w:rsidRDefault="00F92F3D" w:rsidP="00856CE2">
            <w:pPr>
              <w:pStyle w:val="affa"/>
              <w:ind w:firstLine="0"/>
              <w:jc w:val="left"/>
              <w:rPr>
                <w:sz w:val="20"/>
                <w:szCs w:val="20"/>
                <w:lang w:val="ru-RU"/>
              </w:rPr>
            </w:pPr>
            <w:r w:rsidRPr="00856CE2">
              <w:rPr>
                <w:sz w:val="20"/>
                <w:szCs w:val="20"/>
                <w:lang w:val="ru-RU"/>
              </w:rPr>
              <w:t>Уровень обеспеченности 5 мест на 1000 чел. принят в соответствии с Приложением к Распоряжению Минкультуры России от 02.08.2017 № Р-965.</w:t>
            </w:r>
          </w:p>
          <w:p w:rsidR="00F92F3D" w:rsidRPr="00856CE2" w:rsidRDefault="00F92F3D" w:rsidP="00856CE2">
            <w:pPr>
              <w:pStyle w:val="affa"/>
              <w:ind w:firstLine="0"/>
              <w:jc w:val="left"/>
              <w:rPr>
                <w:sz w:val="20"/>
                <w:szCs w:val="20"/>
                <w:lang w:val="ru-RU"/>
              </w:rPr>
            </w:pPr>
            <w:r w:rsidRPr="00856CE2">
              <w:rPr>
                <w:sz w:val="20"/>
                <w:szCs w:val="20"/>
                <w:lang w:val="ru-RU"/>
              </w:rPr>
              <w:t>При этом минимальная доля мест для людей на креслах-колясках в зрительных залах и других зрелищных объектах со стационарными местами – 1% в соответствии с СП 59.13330.2020 «Доступность зданий и сооружений для маломобильных групп населения. Актуализированная редакция СНиП 35-01-2001».</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4 Распоряжения Минкультуры России от 02.08.2017 № Р-965.</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Дом культуры</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2 дома культуры на городской округ принято в соответствии с таблицей 6 Распоряжения Минкультуры России от 02.08.2017 № Р-965.</w:t>
            </w:r>
          </w:p>
          <w:p w:rsidR="00F92F3D" w:rsidRPr="00856CE2" w:rsidRDefault="00F92F3D" w:rsidP="00856CE2">
            <w:pPr>
              <w:pStyle w:val="affa"/>
              <w:ind w:firstLine="0"/>
              <w:jc w:val="left"/>
              <w:rPr>
                <w:i/>
                <w:sz w:val="20"/>
                <w:szCs w:val="20"/>
                <w:lang w:val="ru-RU"/>
              </w:rPr>
            </w:pPr>
            <w:r w:rsidRPr="00856CE2">
              <w:rPr>
                <w:i/>
                <w:sz w:val="20"/>
                <w:szCs w:val="20"/>
                <w:lang w:val="ru-RU"/>
              </w:rPr>
              <w:t xml:space="preserve">Расчет: </w:t>
            </w:r>
          </w:p>
          <w:p w:rsidR="00F92F3D" w:rsidRPr="00856CE2" w:rsidRDefault="00F92F3D" w:rsidP="00856CE2">
            <w:pPr>
              <w:pStyle w:val="affa"/>
              <w:ind w:firstLine="0"/>
              <w:jc w:val="left"/>
              <w:rPr>
                <w:i/>
                <w:sz w:val="20"/>
                <w:szCs w:val="20"/>
                <w:lang w:val="ru-RU"/>
              </w:rPr>
            </w:pPr>
            <w:r w:rsidRPr="00856CE2">
              <w:rPr>
                <w:i/>
                <w:sz w:val="20"/>
                <w:szCs w:val="20"/>
                <w:lang w:val="ru-RU"/>
              </w:rPr>
              <w:t>По таблице 6 Распоряжения Минкультуры России от 02.08.2017 № Р-965 в городском округе с численностью населения от 100 до 500 тыс. чел. необходимо размещать 1 дом культуры на 100 тыс. чел.</w:t>
            </w:r>
          </w:p>
          <w:p w:rsidR="00F92F3D" w:rsidRPr="00856CE2" w:rsidRDefault="00F92F3D" w:rsidP="00856CE2">
            <w:pPr>
              <w:pStyle w:val="affa"/>
              <w:ind w:firstLine="0"/>
              <w:jc w:val="left"/>
              <w:rPr>
                <w:i/>
                <w:sz w:val="20"/>
                <w:szCs w:val="20"/>
                <w:lang w:val="ru-RU"/>
              </w:rPr>
            </w:pPr>
            <w:r w:rsidRPr="00856CE2">
              <w:rPr>
                <w:i/>
                <w:sz w:val="20"/>
                <w:szCs w:val="20"/>
                <w:lang w:val="ru-RU"/>
              </w:rPr>
              <w:t>Численность населения МО город Норильск (2021 год) – 183299 чел.</w:t>
            </w:r>
          </w:p>
          <w:p w:rsidR="00F92F3D" w:rsidRPr="00856CE2" w:rsidRDefault="00F92F3D" w:rsidP="00856CE2">
            <w:pPr>
              <w:pStyle w:val="affa"/>
              <w:ind w:firstLine="0"/>
              <w:jc w:val="left"/>
              <w:rPr>
                <w:sz w:val="20"/>
                <w:szCs w:val="20"/>
                <w:lang w:val="ru-RU"/>
              </w:rPr>
            </w:pPr>
            <w:r w:rsidRPr="00856CE2">
              <w:rPr>
                <w:i/>
                <w:sz w:val="20"/>
                <w:szCs w:val="20"/>
                <w:lang w:val="ru-RU"/>
              </w:rPr>
              <w:t>183299/100000=1,8 объектов, принимается округленно 2 объекта.</w:t>
            </w:r>
          </w:p>
          <w:p w:rsidR="00F92F3D" w:rsidRPr="00856CE2" w:rsidRDefault="00F92F3D" w:rsidP="00856CE2">
            <w:pPr>
              <w:pStyle w:val="affa"/>
              <w:ind w:firstLine="0"/>
              <w:jc w:val="left"/>
              <w:rPr>
                <w:sz w:val="20"/>
                <w:szCs w:val="20"/>
                <w:lang w:val="ru-RU"/>
              </w:rPr>
            </w:pPr>
            <w:r w:rsidRPr="00856CE2">
              <w:rPr>
                <w:sz w:val="20"/>
                <w:szCs w:val="20"/>
                <w:lang w:val="ru-RU"/>
              </w:rPr>
              <w:t>Уровень обеспеченности 8 мест на 1000 чел. принят в соответствии с Приложением к Распоряжению Минкультуры России от 02.08.2017 № Р-965.</w:t>
            </w:r>
          </w:p>
          <w:p w:rsidR="00F92F3D" w:rsidRPr="00856CE2" w:rsidRDefault="00F92F3D" w:rsidP="00856CE2">
            <w:pPr>
              <w:pStyle w:val="affa"/>
              <w:ind w:firstLine="0"/>
              <w:jc w:val="left"/>
              <w:rPr>
                <w:sz w:val="20"/>
                <w:szCs w:val="20"/>
                <w:lang w:val="ru-RU"/>
              </w:rPr>
            </w:pPr>
            <w:r w:rsidRPr="00856CE2">
              <w:rPr>
                <w:sz w:val="20"/>
                <w:szCs w:val="20"/>
                <w:lang w:val="ru-RU"/>
              </w:rPr>
              <w:t>При этом минимальная доля мест для людей на креслах-колясках в зрительных залах и других зрелищных объектах со стационарными местами – 1% в соответствии с СП 59.13330.2020 «Доступность зданий и сооружений для маломобильных групп населения. Актуализированная редакция СНиП 35-01-2001».</w:t>
            </w:r>
          </w:p>
        </w:tc>
      </w:tr>
      <w:tr w:rsidR="00F92F3D" w:rsidRPr="00856CE2" w:rsidTr="00856CE2">
        <w:trPr>
          <w:cantSplit/>
          <w:trHeight w:val="69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6 Распоряжения Минкультуры России от 02.08.2017 № Р-965.</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Краеведческий музей</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1 краеведческий музей на городской округ принято в соответствии с таблицей 2 Распоряжения Минкультуры России от 02.08.2017 № Р-965.</w:t>
            </w:r>
          </w:p>
        </w:tc>
      </w:tr>
      <w:tr w:rsidR="00F92F3D" w:rsidRPr="00856CE2" w:rsidTr="00856CE2">
        <w:trPr>
          <w:cantSplit/>
          <w:trHeight w:val="723"/>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2 Распоряжения Минкультуры России от 02.08.2017 № Р-965.</w:t>
            </w:r>
          </w:p>
        </w:tc>
      </w:tr>
      <w:tr w:rsidR="00F92F3D" w:rsidRPr="00856CE2" w:rsidTr="00856CE2">
        <w:trPr>
          <w:cantSplit/>
          <w:trHeight w:val="723"/>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Тематический музей</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1 тематический музей на городской округ принято в соответствии с таблицей 2 Распоряжения Минкультуры России от 02.08.2017 № Р-965.</w:t>
            </w:r>
          </w:p>
          <w:p w:rsidR="00F92F3D" w:rsidRPr="00856CE2" w:rsidRDefault="00F92F3D" w:rsidP="00856CE2">
            <w:pPr>
              <w:pStyle w:val="affa"/>
              <w:ind w:firstLine="0"/>
              <w:jc w:val="left"/>
              <w:rPr>
                <w:sz w:val="20"/>
                <w:szCs w:val="20"/>
                <w:lang w:val="ru-RU"/>
              </w:rPr>
            </w:pPr>
            <w:r w:rsidRPr="00856CE2">
              <w:rPr>
                <w:sz w:val="20"/>
                <w:szCs w:val="20"/>
                <w:lang w:val="ru-RU"/>
              </w:rPr>
              <w:t>Тематический музей может быть любой профильной группы: политехнический, мемориальный, военно-исторический, историко-бытовой, археологический, этнографический, литературный, музыкальный, музей науки, техники, кино, архитектуры, боевой (трудовой) славы.</w:t>
            </w:r>
          </w:p>
        </w:tc>
      </w:tr>
      <w:tr w:rsidR="00F92F3D" w:rsidRPr="00856CE2" w:rsidTr="00856CE2">
        <w:trPr>
          <w:cantSplit/>
          <w:trHeight w:val="723"/>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2 Распоряжения Минкультуры России от 02.08.2017 № Р-965.</w:t>
            </w:r>
          </w:p>
        </w:tc>
      </w:tr>
      <w:tr w:rsidR="00F92F3D" w:rsidRPr="00856CE2" w:rsidTr="00856CE2">
        <w:trPr>
          <w:cantSplit/>
          <w:trHeight w:val="723"/>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Театр</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1 театр на городской округ принят в соответствии с таблицей 3 Распоряжения Минкультуры России от 02.08.2017 № Р-965. </w:t>
            </w:r>
          </w:p>
          <w:p w:rsidR="00F92F3D" w:rsidRPr="00856CE2" w:rsidRDefault="00F92F3D" w:rsidP="00856CE2">
            <w:pPr>
              <w:pStyle w:val="affa"/>
              <w:ind w:firstLine="0"/>
              <w:jc w:val="left"/>
              <w:rPr>
                <w:sz w:val="20"/>
                <w:szCs w:val="20"/>
                <w:lang w:val="ru-RU"/>
              </w:rPr>
            </w:pPr>
            <w:r w:rsidRPr="00856CE2">
              <w:rPr>
                <w:sz w:val="20"/>
                <w:szCs w:val="20"/>
                <w:lang w:val="ru-RU"/>
              </w:rPr>
              <w:t>Уровень обеспеченности 5 мест на 1000 чел. принят в соответствии с Приложением к Распоряжению Минкультуры России от 02.08.2017 № Р-965.</w:t>
            </w:r>
          </w:p>
          <w:p w:rsidR="00F92F3D" w:rsidRPr="00856CE2" w:rsidRDefault="00F92F3D" w:rsidP="00856CE2">
            <w:pPr>
              <w:pStyle w:val="affa"/>
              <w:ind w:firstLine="0"/>
              <w:jc w:val="left"/>
              <w:rPr>
                <w:sz w:val="20"/>
                <w:szCs w:val="20"/>
                <w:lang w:val="ru-RU"/>
              </w:rPr>
            </w:pPr>
            <w:r w:rsidRPr="00856CE2">
              <w:rPr>
                <w:sz w:val="20"/>
                <w:szCs w:val="20"/>
                <w:lang w:val="ru-RU"/>
              </w:rPr>
              <w:t>При этом минимальная доля мест для людей на креслах-колясках в зрительных залах и других зрелищных объектах со стационарными местами – 1% в соответствии с СП 59.13330.2020.</w:t>
            </w:r>
          </w:p>
        </w:tc>
      </w:tr>
      <w:tr w:rsidR="00F92F3D" w:rsidRPr="00856CE2" w:rsidTr="00856CE2">
        <w:trPr>
          <w:cantSplit/>
          <w:trHeight w:val="723"/>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Транспортная доступность 30 мин. принята в соответствии с таблицей 4 Распоряжения Минкультуры России от 02.08.2017 № Р-965.</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Кинозал</w:t>
            </w: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4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9 кинозалов на городской округ принято в соответствии с таблицей 9 Распоряжения Минкультуры России от 02.08.2017 № Р-965.</w:t>
            </w:r>
          </w:p>
          <w:p w:rsidR="00F92F3D" w:rsidRPr="00856CE2" w:rsidRDefault="00F92F3D" w:rsidP="00856CE2">
            <w:pPr>
              <w:pStyle w:val="affa"/>
              <w:ind w:firstLine="0"/>
              <w:jc w:val="left"/>
              <w:rPr>
                <w:i/>
                <w:sz w:val="20"/>
                <w:szCs w:val="20"/>
                <w:lang w:val="ru-RU"/>
              </w:rPr>
            </w:pPr>
            <w:r w:rsidRPr="00856CE2">
              <w:rPr>
                <w:i/>
                <w:sz w:val="20"/>
                <w:szCs w:val="20"/>
                <w:lang w:val="ru-RU"/>
              </w:rPr>
              <w:t xml:space="preserve">Расчет: </w:t>
            </w:r>
          </w:p>
          <w:p w:rsidR="00F92F3D" w:rsidRPr="00856CE2" w:rsidRDefault="00F92F3D" w:rsidP="00856CE2">
            <w:pPr>
              <w:pStyle w:val="affa"/>
              <w:ind w:firstLine="0"/>
              <w:jc w:val="left"/>
              <w:rPr>
                <w:i/>
                <w:sz w:val="20"/>
                <w:szCs w:val="20"/>
                <w:lang w:val="ru-RU"/>
              </w:rPr>
            </w:pPr>
            <w:r w:rsidRPr="00856CE2">
              <w:rPr>
                <w:i/>
                <w:sz w:val="20"/>
                <w:szCs w:val="20"/>
                <w:lang w:val="ru-RU"/>
              </w:rPr>
              <w:t>По таблице 9 Распоряжения Минкультуры России от 02.08.2017 № Р-965 в городском округе необходимо размещать 1 кинозал на 20 тыс. чел.</w:t>
            </w:r>
          </w:p>
          <w:p w:rsidR="00F92F3D" w:rsidRPr="00856CE2" w:rsidRDefault="00F92F3D" w:rsidP="00856CE2">
            <w:pPr>
              <w:pStyle w:val="affa"/>
              <w:ind w:firstLine="0"/>
              <w:jc w:val="left"/>
              <w:rPr>
                <w:i/>
                <w:sz w:val="20"/>
                <w:szCs w:val="20"/>
                <w:lang w:val="ru-RU"/>
              </w:rPr>
            </w:pPr>
            <w:r w:rsidRPr="00856CE2">
              <w:rPr>
                <w:i/>
                <w:sz w:val="20"/>
                <w:szCs w:val="20"/>
                <w:lang w:val="ru-RU"/>
              </w:rPr>
              <w:t>Численность населения МО город Норильск (2021 год) – 183299 чел.</w:t>
            </w:r>
          </w:p>
          <w:p w:rsidR="00F92F3D" w:rsidRPr="00856CE2" w:rsidRDefault="00F92F3D" w:rsidP="00856CE2">
            <w:pPr>
              <w:pStyle w:val="affa"/>
              <w:ind w:firstLine="0"/>
              <w:jc w:val="left"/>
              <w:rPr>
                <w:sz w:val="20"/>
                <w:szCs w:val="20"/>
                <w:lang w:val="ru-RU"/>
              </w:rPr>
            </w:pPr>
            <w:r w:rsidRPr="00856CE2">
              <w:rPr>
                <w:i/>
                <w:sz w:val="20"/>
                <w:szCs w:val="20"/>
                <w:lang w:val="ru-RU"/>
              </w:rPr>
              <w:t>183299/20000=9,2 объектов, принимается округленно 9 объектов.</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8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485"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F92F3D" w:rsidRPr="00856CE2" w:rsidRDefault="00F92F3D" w:rsidP="00856CE2">
      <w:pPr>
        <w:pStyle w:val="20"/>
        <w:suppressAutoHyphens/>
        <w:spacing w:after="240"/>
        <w:ind w:firstLine="709"/>
        <w:rPr>
          <w:rFonts w:ascii="Times New Roman" w:hAnsi="Times New Roman"/>
          <w:color w:val="auto"/>
        </w:rPr>
      </w:pPr>
      <w:bookmarkStart w:id="168" w:name="_Toc84513432"/>
      <w:r w:rsidRPr="00856CE2">
        <w:rPr>
          <w:rFonts w:ascii="Times New Roman" w:hAnsi="Times New Roman"/>
          <w:color w:val="auto"/>
        </w:rPr>
        <w:lastRenderedPageBreak/>
        <w:t>2.8. Объекты местного значения городского округа в области жилищного строительства</w:t>
      </w:r>
      <w:bookmarkEnd w:id="168"/>
    </w:p>
    <w:p w:rsidR="00F92F3D" w:rsidRPr="00856CE2" w:rsidRDefault="00F92F3D" w:rsidP="00856CE2">
      <w:pPr>
        <w:jc w:val="right"/>
        <w:rPr>
          <w:b/>
          <w:i/>
          <w:szCs w:val="26"/>
        </w:rPr>
      </w:pPr>
      <w:r w:rsidRPr="00856CE2">
        <w:rPr>
          <w:b/>
          <w:i/>
          <w:szCs w:val="26"/>
        </w:rPr>
        <w:t>Таблица 2.</w:t>
      </w:r>
      <w:r w:rsidR="00ED7A5D">
        <w:rPr>
          <w:b/>
          <w:i/>
          <w:szCs w:val="26"/>
        </w:rPr>
        <w:t>10</w:t>
      </w:r>
    </w:p>
    <w:p w:rsidR="00F92F3D" w:rsidRPr="00856CE2" w:rsidRDefault="00F92F3D" w:rsidP="00856CE2">
      <w:pPr>
        <w:spacing w:after="120"/>
        <w:jc w:val="center"/>
        <w:rPr>
          <w:b/>
          <w:i/>
          <w:szCs w:val="26"/>
        </w:rPr>
      </w:pPr>
      <w:bookmarkStart w:id="169" w:name="OLE_LINK220"/>
      <w:bookmarkStart w:id="170" w:name="OLE_LINK222"/>
      <w:r w:rsidRPr="00856CE2">
        <w:rPr>
          <w:b/>
          <w:i/>
          <w:szCs w:val="26"/>
        </w:rPr>
        <w:t xml:space="preserve">Обоснование расчетных показателей, устанавливаемых для объектов </w:t>
      </w:r>
      <w:bookmarkEnd w:id="169"/>
      <w:bookmarkEnd w:id="170"/>
      <w:r w:rsidRPr="00856CE2">
        <w:rPr>
          <w:b/>
          <w:i/>
          <w:szCs w:val="26"/>
        </w:rPr>
        <w:t>местного значения городского округа</w:t>
      </w:r>
      <w:r w:rsidRPr="00856CE2">
        <w:rPr>
          <w:b/>
        </w:rPr>
        <w:t xml:space="preserve"> </w:t>
      </w:r>
      <w:r w:rsidRPr="00856CE2">
        <w:rPr>
          <w:b/>
          <w:i/>
          <w:szCs w:val="26"/>
        </w:rPr>
        <w:t>в области жилищного строительства</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00" w:firstRow="0" w:lastRow="0" w:firstColumn="0" w:lastColumn="0" w:noHBand="0" w:noVBand="0"/>
      </w:tblPr>
      <w:tblGrid>
        <w:gridCol w:w="1871"/>
        <w:gridCol w:w="1879"/>
        <w:gridCol w:w="5449"/>
      </w:tblGrid>
      <w:tr w:rsidR="00F92F3D" w:rsidRPr="00856CE2" w:rsidTr="00856CE2">
        <w:trPr>
          <w:cantSplit/>
          <w:trHeight w:val="202"/>
        </w:trPr>
        <w:tc>
          <w:tcPr>
            <w:tcW w:w="1871" w:type="dxa"/>
            <w:shd w:val="clear" w:color="auto" w:fill="auto"/>
            <w:vAlign w:val="center"/>
          </w:tcPr>
          <w:p w:rsidR="00F92F3D" w:rsidRPr="00856CE2" w:rsidRDefault="00F92F3D" w:rsidP="00856CE2">
            <w:pPr>
              <w:pStyle w:val="Default"/>
              <w:keepNext/>
              <w:jc w:val="center"/>
              <w:rPr>
                <w:i/>
                <w:sz w:val="20"/>
                <w:szCs w:val="20"/>
              </w:rPr>
            </w:pPr>
            <w:r w:rsidRPr="00856CE2">
              <w:rPr>
                <w:b/>
                <w:bCs/>
                <w:i/>
                <w:sz w:val="20"/>
                <w:szCs w:val="20"/>
              </w:rPr>
              <w:t>Наименование вида объекта</w:t>
            </w:r>
          </w:p>
        </w:tc>
        <w:tc>
          <w:tcPr>
            <w:tcW w:w="1879" w:type="dxa"/>
            <w:shd w:val="clear" w:color="auto" w:fill="auto"/>
            <w:vAlign w:val="center"/>
          </w:tcPr>
          <w:p w:rsidR="00F92F3D" w:rsidRPr="00856CE2" w:rsidRDefault="00F92F3D" w:rsidP="00856CE2">
            <w:pPr>
              <w:pStyle w:val="Default"/>
              <w:keepNext/>
              <w:jc w:val="center"/>
              <w:rPr>
                <w:b/>
                <w:bCs/>
                <w:i/>
                <w:sz w:val="20"/>
                <w:szCs w:val="20"/>
              </w:rPr>
            </w:pPr>
            <w:r w:rsidRPr="00856CE2">
              <w:rPr>
                <w:b/>
                <w:i/>
                <w:sz w:val="20"/>
                <w:szCs w:val="20"/>
              </w:rPr>
              <w:t>Тип расчетного показателя</w:t>
            </w:r>
          </w:p>
        </w:tc>
        <w:tc>
          <w:tcPr>
            <w:tcW w:w="5449" w:type="dxa"/>
            <w:shd w:val="clear" w:color="auto" w:fill="auto"/>
            <w:vAlign w:val="center"/>
          </w:tcPr>
          <w:p w:rsidR="00F92F3D" w:rsidRPr="00856CE2" w:rsidRDefault="00F92F3D" w:rsidP="00856CE2">
            <w:pPr>
              <w:pStyle w:val="Default"/>
              <w:keepNext/>
              <w:jc w:val="center"/>
              <w:rPr>
                <w:i/>
                <w:sz w:val="20"/>
                <w:szCs w:val="20"/>
              </w:rPr>
            </w:pPr>
            <w:r w:rsidRPr="00856CE2">
              <w:rPr>
                <w:b/>
                <w:bCs/>
                <w:i/>
                <w:sz w:val="20"/>
                <w:szCs w:val="20"/>
              </w:rPr>
              <w:t>Обоснование расчетного показателя</w:t>
            </w:r>
          </w:p>
        </w:tc>
      </w:tr>
      <w:tr w:rsidR="00F92F3D" w:rsidRPr="00856CE2" w:rsidTr="00856CE2">
        <w:trPr>
          <w:cantSplit/>
          <w:trHeight w:val="549"/>
        </w:trPr>
        <w:tc>
          <w:tcPr>
            <w:tcW w:w="1871" w:type="dxa"/>
            <w:vMerge w:val="restart"/>
            <w:shd w:val="clear" w:color="auto" w:fill="auto"/>
          </w:tcPr>
          <w:p w:rsidR="00F92F3D" w:rsidRPr="00856CE2" w:rsidRDefault="00F92F3D" w:rsidP="00856CE2">
            <w:pPr>
              <w:pStyle w:val="Default"/>
              <w:jc w:val="both"/>
              <w:rPr>
                <w:sz w:val="20"/>
                <w:szCs w:val="20"/>
              </w:rPr>
            </w:pPr>
            <w:r w:rsidRPr="00856CE2">
              <w:rPr>
                <w:sz w:val="20"/>
                <w:szCs w:val="20"/>
              </w:rPr>
              <w:t>Жилые помещения</w:t>
            </w:r>
          </w:p>
        </w:tc>
        <w:tc>
          <w:tcPr>
            <w:tcW w:w="1879" w:type="dxa"/>
            <w:shd w:val="clear" w:color="auto" w:fill="auto"/>
          </w:tcPr>
          <w:p w:rsidR="00F92F3D" w:rsidRPr="00856CE2" w:rsidRDefault="00F92F3D" w:rsidP="00856CE2">
            <w:pPr>
              <w:pStyle w:val="Default"/>
              <w:jc w:val="both"/>
              <w:rPr>
                <w:sz w:val="20"/>
                <w:szCs w:val="20"/>
              </w:rPr>
            </w:pPr>
            <w:r w:rsidRPr="00856CE2">
              <w:rPr>
                <w:sz w:val="20"/>
                <w:szCs w:val="20"/>
              </w:rPr>
              <w:t>Расчетный показатель минимально допустимого уровня обеспеченности</w:t>
            </w:r>
          </w:p>
        </w:tc>
        <w:tc>
          <w:tcPr>
            <w:tcW w:w="5449" w:type="dxa"/>
            <w:shd w:val="clear" w:color="auto" w:fill="auto"/>
          </w:tcPr>
          <w:p w:rsidR="00F92F3D" w:rsidRPr="00856CE2" w:rsidRDefault="00F92F3D" w:rsidP="00856CE2">
            <w:pPr>
              <w:pStyle w:val="Default"/>
              <w:jc w:val="both"/>
              <w:rPr>
                <w:sz w:val="20"/>
                <w:szCs w:val="20"/>
              </w:rPr>
            </w:pPr>
            <w:r w:rsidRPr="00856CE2">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органа местного самоуправления городского округа.</w:t>
            </w:r>
          </w:p>
          <w:p w:rsidR="00F92F3D" w:rsidRPr="00856CE2" w:rsidRDefault="00F92F3D" w:rsidP="00856CE2">
            <w:pPr>
              <w:pStyle w:val="Default"/>
              <w:jc w:val="both"/>
              <w:rPr>
                <w:sz w:val="20"/>
                <w:szCs w:val="20"/>
              </w:rPr>
            </w:pPr>
            <w:r w:rsidRPr="00856CE2">
              <w:rPr>
                <w:sz w:val="20"/>
                <w:szCs w:val="20"/>
              </w:rPr>
              <w:t>Расчетная минимальная обеспеченность общей площадью жилых помещений принята в соответствии с показателями п. 44 таблицы 3 Приложения 4 Стратегии СЭР МО город Норильск.</w:t>
            </w:r>
          </w:p>
        </w:tc>
      </w:tr>
      <w:tr w:rsidR="00F92F3D" w:rsidRPr="00856CE2" w:rsidTr="00856CE2">
        <w:trPr>
          <w:cantSplit/>
          <w:trHeight w:val="36"/>
        </w:trPr>
        <w:tc>
          <w:tcPr>
            <w:tcW w:w="1871" w:type="dxa"/>
            <w:vMerge/>
            <w:shd w:val="clear" w:color="auto" w:fill="auto"/>
          </w:tcPr>
          <w:p w:rsidR="00F92F3D" w:rsidRPr="00856CE2" w:rsidRDefault="00F92F3D" w:rsidP="00856CE2">
            <w:pPr>
              <w:pStyle w:val="Default"/>
              <w:jc w:val="both"/>
              <w:rPr>
                <w:sz w:val="20"/>
                <w:szCs w:val="20"/>
              </w:rPr>
            </w:pPr>
          </w:p>
        </w:tc>
        <w:tc>
          <w:tcPr>
            <w:tcW w:w="1879" w:type="dxa"/>
            <w:shd w:val="clear" w:color="auto" w:fill="auto"/>
          </w:tcPr>
          <w:p w:rsidR="00F92F3D" w:rsidRPr="00856CE2" w:rsidRDefault="00F92F3D" w:rsidP="00856CE2">
            <w:pPr>
              <w:pStyle w:val="Default"/>
              <w:jc w:val="both"/>
              <w:rPr>
                <w:sz w:val="20"/>
                <w:szCs w:val="20"/>
              </w:rPr>
            </w:pPr>
            <w:r w:rsidRPr="00856CE2">
              <w:rPr>
                <w:sz w:val="20"/>
                <w:szCs w:val="20"/>
              </w:rPr>
              <w:t>Расчетный показатель максимально допустимого уровня территориальной доступности</w:t>
            </w:r>
          </w:p>
        </w:tc>
        <w:tc>
          <w:tcPr>
            <w:tcW w:w="5449" w:type="dxa"/>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bl>
    <w:p w:rsidR="00F92F3D" w:rsidRPr="00856CE2" w:rsidRDefault="00F92F3D" w:rsidP="00856CE2">
      <w:pPr>
        <w:pStyle w:val="20"/>
        <w:suppressAutoHyphens/>
        <w:spacing w:after="240"/>
        <w:ind w:firstLine="709"/>
        <w:rPr>
          <w:rFonts w:ascii="Times New Roman" w:hAnsi="Times New Roman"/>
          <w:color w:val="auto"/>
        </w:rPr>
      </w:pPr>
      <w:bookmarkStart w:id="171" w:name="_Toc84513433"/>
      <w:r w:rsidRPr="00856CE2">
        <w:rPr>
          <w:rFonts w:ascii="Times New Roman" w:hAnsi="Times New Roman"/>
          <w:color w:val="auto"/>
        </w:rPr>
        <w:t>2.9. Объекты местного значения городского округа, обеспечивающие осуществление деятельности органов власти городского округа</w:t>
      </w:r>
      <w:bookmarkEnd w:id="171"/>
    </w:p>
    <w:p w:rsidR="00F92F3D" w:rsidRPr="00856CE2" w:rsidRDefault="00F92F3D" w:rsidP="00856CE2">
      <w:pPr>
        <w:keepNext/>
        <w:jc w:val="right"/>
        <w:rPr>
          <w:b/>
          <w:i/>
          <w:szCs w:val="26"/>
        </w:rPr>
      </w:pPr>
      <w:r w:rsidRPr="00856CE2">
        <w:rPr>
          <w:b/>
          <w:i/>
          <w:szCs w:val="26"/>
        </w:rPr>
        <w:t>Таблица 2.1</w:t>
      </w:r>
      <w:r w:rsidR="00ED7A5D">
        <w:rPr>
          <w:b/>
          <w:i/>
          <w:szCs w:val="26"/>
        </w:rPr>
        <w:t>1</w:t>
      </w:r>
    </w:p>
    <w:p w:rsidR="00F92F3D" w:rsidRPr="00856CE2" w:rsidRDefault="00F92F3D" w:rsidP="00856CE2">
      <w:pPr>
        <w:keepNext/>
        <w:suppressAutoHyphens/>
        <w:spacing w:after="120"/>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 обеспечивающих осуществление деятельности органов власти городского округа</w:t>
      </w:r>
    </w:p>
    <w:tbl>
      <w:tblPr>
        <w:tblW w:w="96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985"/>
        <w:gridCol w:w="5811"/>
      </w:tblGrid>
      <w:tr w:rsidR="00F92F3D" w:rsidRPr="00856CE2" w:rsidTr="00856CE2">
        <w:trPr>
          <w:cantSplit/>
          <w:tblHeader/>
        </w:trPr>
        <w:tc>
          <w:tcPr>
            <w:tcW w:w="187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98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81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Height w:val="4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Административное здание органа местного самоуправления</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811"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1 объект на городской округ принят в соответствии с полномочиями, установленными ч. 1 ст. 16 Федерального закона от 06.10.2003 № 131-ФЗ» Об общих принципах организации местного самоуправления в Российской Федерации»</w:t>
            </w:r>
          </w:p>
        </w:tc>
      </w:tr>
      <w:tr w:rsidR="00F92F3D" w:rsidRPr="00856CE2" w:rsidTr="00856CE2">
        <w:trPr>
          <w:cantSplit/>
          <w:trHeight w:val="4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811"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F92F3D" w:rsidRPr="00856CE2" w:rsidRDefault="00F92F3D" w:rsidP="00856CE2">
      <w:pPr>
        <w:pStyle w:val="20"/>
        <w:suppressAutoHyphens/>
        <w:spacing w:after="240"/>
        <w:ind w:firstLine="709"/>
        <w:rPr>
          <w:rFonts w:ascii="Times New Roman" w:hAnsi="Times New Roman"/>
          <w:color w:val="auto"/>
        </w:rPr>
      </w:pPr>
      <w:bookmarkStart w:id="172" w:name="_Toc84513434"/>
      <w:r w:rsidRPr="00856CE2">
        <w:rPr>
          <w:rFonts w:ascii="Times New Roman" w:hAnsi="Times New Roman"/>
          <w:color w:val="auto"/>
        </w:rPr>
        <w:lastRenderedPageBreak/>
        <w:t>2.10. Объекты местного значения городского округа в области организации ритуальных услуг и содержания мест захоронения</w:t>
      </w:r>
      <w:bookmarkEnd w:id="172"/>
    </w:p>
    <w:p w:rsidR="00F92F3D" w:rsidRPr="00856CE2" w:rsidRDefault="00F92F3D" w:rsidP="00856CE2">
      <w:pPr>
        <w:keepNext/>
        <w:jc w:val="right"/>
        <w:rPr>
          <w:b/>
          <w:i/>
          <w:szCs w:val="26"/>
        </w:rPr>
      </w:pPr>
      <w:r w:rsidRPr="00856CE2">
        <w:rPr>
          <w:b/>
          <w:i/>
          <w:szCs w:val="26"/>
        </w:rPr>
        <w:t>Таблица 2.1</w:t>
      </w:r>
      <w:r w:rsidR="00ED7A5D">
        <w:rPr>
          <w:b/>
          <w:i/>
          <w:szCs w:val="26"/>
        </w:rPr>
        <w:t>2</w:t>
      </w:r>
    </w:p>
    <w:p w:rsidR="00F92F3D" w:rsidRPr="00856CE2" w:rsidRDefault="00F92F3D" w:rsidP="00856CE2">
      <w:pPr>
        <w:keepNext/>
        <w:suppressAutoHyphens/>
        <w:spacing w:after="120"/>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w:t>
      </w:r>
      <w:r w:rsidRPr="00856CE2">
        <w:rPr>
          <w:b/>
        </w:rPr>
        <w:t xml:space="preserve"> </w:t>
      </w:r>
      <w:r w:rsidRPr="00856CE2">
        <w:rPr>
          <w:b/>
          <w:i/>
          <w:szCs w:val="26"/>
        </w:rPr>
        <w:t>в области организации ритуальных услуг и содержания мест захоронения</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985"/>
        <w:gridCol w:w="5343"/>
      </w:tblGrid>
      <w:tr w:rsidR="00F92F3D" w:rsidRPr="00856CE2" w:rsidTr="00856CE2">
        <w:trPr>
          <w:cantSplit/>
          <w:trHeight w:val="30"/>
        </w:trPr>
        <w:tc>
          <w:tcPr>
            <w:tcW w:w="187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98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343" w:type="dxa"/>
            <w:shd w:val="clear" w:color="auto" w:fill="auto"/>
            <w:vAlign w:val="center"/>
          </w:tcPr>
          <w:p w:rsidR="00F92F3D" w:rsidRPr="00856CE2" w:rsidRDefault="00F92F3D" w:rsidP="00856CE2">
            <w:pPr>
              <w:pStyle w:val="Default"/>
              <w:keepNext/>
              <w:jc w:val="center"/>
              <w:rPr>
                <w:sz w:val="20"/>
                <w:szCs w:val="20"/>
              </w:rPr>
            </w:pPr>
            <w:r w:rsidRPr="00856CE2">
              <w:rPr>
                <w:b/>
                <w:i/>
                <w:sz w:val="20"/>
                <w:szCs w:val="20"/>
              </w:rPr>
              <w:t>Обоснование расчетного показателя</w:t>
            </w:r>
          </w:p>
        </w:tc>
      </w:tr>
      <w:tr w:rsidR="00F92F3D" w:rsidRPr="00856CE2" w:rsidTr="00856CE2">
        <w:trPr>
          <w:cantSplit/>
          <w:trHeight w:val="3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Бюро похоронного обслуживания</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Default"/>
              <w:rPr>
                <w:sz w:val="20"/>
                <w:szCs w:val="20"/>
              </w:rPr>
            </w:pPr>
            <w:r w:rsidRPr="00856CE2">
              <w:rPr>
                <w:sz w:val="20"/>
                <w:szCs w:val="20"/>
              </w:rPr>
              <w:t>Не менее 1 объекта на городской округ принято в соответствии с полномочиями, установленными п. 23 ч.1 ст. 16 Федерального закона от 06.10.2003 № 131-ФЗ» Об общих принципах организации местного самоуправления в Российской Федерации»</w:t>
            </w:r>
          </w:p>
        </w:tc>
      </w:tr>
      <w:tr w:rsidR="00F92F3D" w:rsidRPr="00856CE2" w:rsidTr="00856CE2">
        <w:trPr>
          <w:cantSplit/>
          <w:trHeight w:val="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r w:rsidR="00F92F3D" w:rsidRPr="00856CE2" w:rsidTr="00856CE2">
        <w:trPr>
          <w:cantSplit/>
          <w:trHeight w:val="3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bookmarkStart w:id="173" w:name="_Hlk496646308"/>
            <w:r w:rsidRPr="00856CE2">
              <w:rPr>
                <w:sz w:val="20"/>
                <w:szCs w:val="20"/>
                <w:lang w:val="ru-RU"/>
              </w:rPr>
              <w:t>Кладбища</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Площадь кладбищ принята в соответствии с Приложением Д СП 42.13330.2016 п. 21.1 таблицы 78 РНГП Красноярского края</w:t>
            </w:r>
          </w:p>
        </w:tc>
      </w:tr>
      <w:tr w:rsidR="00F92F3D" w:rsidRPr="00856CE2" w:rsidTr="00856CE2">
        <w:trPr>
          <w:cantSplit/>
          <w:trHeight w:val="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Default"/>
              <w:jc w:val="center"/>
              <w:rPr>
                <w:sz w:val="20"/>
                <w:szCs w:val="20"/>
              </w:rPr>
            </w:pPr>
            <w:r w:rsidRPr="00856CE2">
              <w:rPr>
                <w:sz w:val="20"/>
                <w:szCs w:val="20"/>
              </w:rPr>
              <w:t>Не нормируется</w:t>
            </w:r>
          </w:p>
        </w:tc>
      </w:tr>
    </w:tbl>
    <w:p w:rsidR="00F92F3D" w:rsidRPr="00856CE2" w:rsidRDefault="00F92F3D" w:rsidP="00856CE2">
      <w:pPr>
        <w:pStyle w:val="20"/>
        <w:suppressAutoHyphens/>
        <w:spacing w:after="240"/>
        <w:ind w:firstLine="709"/>
        <w:rPr>
          <w:rFonts w:ascii="Times New Roman" w:hAnsi="Times New Roman"/>
          <w:color w:val="auto"/>
        </w:rPr>
      </w:pPr>
      <w:bookmarkStart w:id="174" w:name="_Toc84513435"/>
      <w:bookmarkEnd w:id="173"/>
      <w:r w:rsidRPr="00856CE2">
        <w:rPr>
          <w:rFonts w:ascii="Times New Roman" w:hAnsi="Times New Roman"/>
          <w:color w:val="auto"/>
        </w:rPr>
        <w:t xml:space="preserve">2.11. Объекты </w:t>
      </w:r>
      <w:r w:rsidRPr="00856CE2">
        <w:rPr>
          <w:rFonts w:ascii="Times New Roman" w:hAnsi="Times New Roman"/>
          <w:color w:val="auto"/>
          <w:lang w:eastAsia="ar-SA" w:bidi="en-US"/>
        </w:rPr>
        <w:t xml:space="preserve">местного значения </w:t>
      </w:r>
      <w:r w:rsidRPr="00856CE2">
        <w:rPr>
          <w:rFonts w:ascii="Times New Roman" w:hAnsi="Times New Roman"/>
          <w:color w:val="auto"/>
        </w:rPr>
        <w:t xml:space="preserve">городского округа </w:t>
      </w:r>
      <w:r w:rsidRPr="00856CE2">
        <w:rPr>
          <w:rFonts w:ascii="Times New Roman" w:hAnsi="Times New Roman"/>
          <w:color w:val="auto"/>
          <w:lang w:eastAsia="ar-SA" w:bidi="en-US"/>
        </w:rPr>
        <w:t>в области благоустройства и озеленения территории городского округа</w:t>
      </w:r>
      <w:bookmarkEnd w:id="174"/>
    </w:p>
    <w:p w:rsidR="00F92F3D" w:rsidRPr="00856CE2" w:rsidRDefault="00F92F3D" w:rsidP="00856CE2">
      <w:pPr>
        <w:keepNext/>
        <w:spacing w:before="120"/>
        <w:jc w:val="right"/>
        <w:rPr>
          <w:b/>
          <w:i/>
          <w:szCs w:val="26"/>
        </w:rPr>
      </w:pPr>
      <w:bookmarkStart w:id="175" w:name="OLE_LINK125"/>
      <w:bookmarkStart w:id="176" w:name="OLE_LINK126"/>
      <w:bookmarkStart w:id="177" w:name="OLE_LINK127"/>
      <w:r w:rsidRPr="00856CE2">
        <w:rPr>
          <w:b/>
          <w:i/>
          <w:szCs w:val="26"/>
        </w:rPr>
        <w:t>Таблица 2.1</w:t>
      </w:r>
      <w:r w:rsidR="00ED7A5D">
        <w:rPr>
          <w:b/>
          <w:i/>
          <w:szCs w:val="26"/>
        </w:rPr>
        <w:t>3</w:t>
      </w:r>
    </w:p>
    <w:p w:rsidR="00F92F3D" w:rsidRPr="00856CE2" w:rsidRDefault="00F92F3D" w:rsidP="00856CE2">
      <w:pPr>
        <w:keepNext/>
        <w:suppressAutoHyphens/>
        <w:spacing w:after="120"/>
        <w:jc w:val="center"/>
        <w:rPr>
          <w:b/>
          <w:i/>
          <w:szCs w:val="26"/>
          <w:lang w:eastAsia="ar-SA" w:bidi="en-US"/>
        </w:rPr>
      </w:pPr>
      <w:r w:rsidRPr="00856CE2">
        <w:rPr>
          <w:b/>
          <w:i/>
          <w:szCs w:val="26"/>
          <w:lang w:eastAsia="ar-SA" w:bidi="en-US"/>
        </w:rPr>
        <w:t xml:space="preserve">Обоснование расчетных показателей, устанавливаемых для объектов местного значения </w:t>
      </w:r>
      <w:r w:rsidRPr="00856CE2">
        <w:rPr>
          <w:b/>
          <w:i/>
          <w:szCs w:val="26"/>
        </w:rPr>
        <w:t>городского округа</w:t>
      </w:r>
      <w:r w:rsidRPr="00856CE2">
        <w:rPr>
          <w:b/>
        </w:rPr>
        <w:t xml:space="preserve"> </w:t>
      </w:r>
      <w:r w:rsidRPr="00856CE2">
        <w:rPr>
          <w:b/>
          <w:i/>
          <w:szCs w:val="26"/>
          <w:lang w:eastAsia="ar-SA" w:bidi="en-US"/>
        </w:rPr>
        <w:t>в области благоустройства и озеленения территории городского округа</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985"/>
        <w:gridCol w:w="5343"/>
      </w:tblGrid>
      <w:tr w:rsidR="00F92F3D" w:rsidRPr="00856CE2" w:rsidTr="00856CE2">
        <w:trPr>
          <w:cantSplit/>
          <w:tblHeader/>
        </w:trPr>
        <w:tc>
          <w:tcPr>
            <w:tcW w:w="187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98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343"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Height w:val="3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 xml:space="preserve">Озелененные территории общего пользования </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В соответствии с п. 4.3 таблицы 78 РНГП Красноярского края устанавливается минимальный показатель площади озелененной территории общего пользования в 5 кв. м на чел. (для зоны тундры).</w:t>
            </w:r>
          </w:p>
        </w:tc>
      </w:tr>
      <w:tr w:rsidR="00F92F3D" w:rsidRPr="00856CE2" w:rsidTr="00856CE2">
        <w:trPr>
          <w:cantSplit/>
          <w:trHeight w:val="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принята 300 м или 5 мин. в соответствии с п. 4.9 таблицы 78 РНГП Красноярского края (для зон неблагоприятных природных условий)</w:t>
            </w:r>
          </w:p>
        </w:tc>
      </w:tr>
      <w:bookmarkEnd w:id="175"/>
      <w:bookmarkEnd w:id="176"/>
      <w:bookmarkEnd w:id="177"/>
      <w:tr w:rsidR="00F92F3D" w:rsidRPr="00856CE2" w:rsidTr="00856CE2">
        <w:trPr>
          <w:cantSplit/>
          <w:trHeight w:val="3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Зимние сады в зданиях</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Согласно п. 4.5 таблицы 78 РНГП Красноярского края для населённых пунктов в зоне тундры и лесотундры помимо озеленённых территорий общего пользования следует предусматривать зимние сады в зданиях. Размеры зелёных устройств декоративного назначения (зимних садов) следует принимать из расчета 0,1 квадратного метра на одного посетителя</w:t>
            </w:r>
          </w:p>
        </w:tc>
      </w:tr>
      <w:tr w:rsidR="00F92F3D" w:rsidRPr="00856CE2" w:rsidTr="00856CE2">
        <w:trPr>
          <w:cantSplit/>
          <w:trHeight w:val="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r w:rsidR="00F92F3D" w:rsidRPr="00856CE2" w:rsidTr="00856CE2">
        <w:trPr>
          <w:cantSplit/>
          <w:trHeight w:val="30"/>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lastRenderedPageBreak/>
              <w:t>Площадки различного функционального назначения</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Площадь территории площадок различного функционального назначения установлена в соответствии с п. 2.8 таблицы 78 РНГП Красноярского края.</w:t>
            </w:r>
          </w:p>
        </w:tc>
      </w:tr>
      <w:tr w:rsidR="00F92F3D" w:rsidRPr="00856CE2" w:rsidTr="00856CE2">
        <w:trPr>
          <w:cantSplit/>
          <w:trHeight w:val="30"/>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принята в пределах границ квартала, микрорайона в соответствии с п. 7.5 СП 42.13330.2016.</w:t>
            </w:r>
          </w:p>
        </w:tc>
      </w:tr>
    </w:tbl>
    <w:p w:rsidR="00F92F3D" w:rsidRPr="00856CE2" w:rsidRDefault="00F92F3D" w:rsidP="00856CE2">
      <w:pPr>
        <w:pStyle w:val="20"/>
        <w:suppressAutoHyphens/>
        <w:spacing w:after="240"/>
        <w:ind w:firstLine="709"/>
        <w:rPr>
          <w:rFonts w:ascii="Times New Roman" w:hAnsi="Times New Roman"/>
          <w:color w:val="auto"/>
        </w:rPr>
      </w:pPr>
      <w:bookmarkStart w:id="178" w:name="_Toc84513436"/>
      <w:bookmarkStart w:id="179" w:name="OLE_LINK71"/>
      <w:bookmarkStart w:id="180" w:name="OLE_LINK72"/>
      <w:bookmarkStart w:id="181" w:name="OLE_LINK73"/>
      <w:r w:rsidRPr="00856CE2">
        <w:rPr>
          <w:rFonts w:ascii="Times New Roman" w:hAnsi="Times New Roman"/>
          <w:color w:val="auto"/>
        </w:rPr>
        <w:t xml:space="preserve">2.12. Объекты </w:t>
      </w:r>
      <w:r w:rsidRPr="00856CE2">
        <w:rPr>
          <w:rFonts w:ascii="Times New Roman" w:hAnsi="Times New Roman"/>
          <w:color w:val="auto"/>
          <w:lang w:eastAsia="ar-SA" w:bidi="en-US"/>
        </w:rPr>
        <w:t xml:space="preserve">местного значения </w:t>
      </w:r>
      <w:r w:rsidRPr="00856CE2">
        <w:rPr>
          <w:rFonts w:ascii="Times New Roman" w:hAnsi="Times New Roman"/>
          <w:color w:val="auto"/>
        </w:rPr>
        <w:t xml:space="preserve">городского округа </w:t>
      </w:r>
      <w:r w:rsidRPr="00856CE2">
        <w:rPr>
          <w:rFonts w:ascii="Times New Roman" w:hAnsi="Times New Roman"/>
          <w:color w:val="auto"/>
          <w:lang w:eastAsia="ar-SA" w:bidi="en-US"/>
        </w:rPr>
        <w:t xml:space="preserve">в области </w:t>
      </w:r>
      <w:r w:rsidRPr="00856CE2">
        <w:rPr>
          <w:rFonts w:ascii="Times New Roman" w:hAnsi="Times New Roman"/>
          <w:color w:val="auto"/>
        </w:rPr>
        <w:t>общественного питания, торговли, бытового и коммунального обслуживания</w:t>
      </w:r>
      <w:bookmarkEnd w:id="178"/>
    </w:p>
    <w:p w:rsidR="00F92F3D" w:rsidRPr="00856CE2" w:rsidRDefault="00F92F3D" w:rsidP="00856CE2">
      <w:pPr>
        <w:keepNext/>
        <w:keepLines/>
        <w:spacing w:before="120"/>
        <w:jc w:val="right"/>
        <w:rPr>
          <w:b/>
          <w:i/>
          <w:szCs w:val="26"/>
        </w:rPr>
      </w:pPr>
      <w:r w:rsidRPr="00856CE2">
        <w:rPr>
          <w:b/>
          <w:i/>
          <w:szCs w:val="26"/>
        </w:rPr>
        <w:t>Таблица 2.1</w:t>
      </w:r>
      <w:r w:rsidR="00ED7A5D">
        <w:rPr>
          <w:b/>
          <w:i/>
          <w:szCs w:val="26"/>
        </w:rPr>
        <w:t>4</w:t>
      </w:r>
    </w:p>
    <w:p w:rsidR="00F92F3D" w:rsidRPr="00856CE2" w:rsidRDefault="00F92F3D" w:rsidP="00856CE2">
      <w:pPr>
        <w:keepNext/>
        <w:keepLines/>
        <w:suppressAutoHyphens/>
        <w:spacing w:after="120"/>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w:t>
      </w:r>
      <w:r w:rsidRPr="00856CE2">
        <w:rPr>
          <w:b/>
        </w:rPr>
        <w:t xml:space="preserve"> </w:t>
      </w:r>
      <w:r w:rsidRPr="00856CE2">
        <w:rPr>
          <w:b/>
          <w:i/>
          <w:szCs w:val="26"/>
        </w:rPr>
        <w:t>в области общественного питания, торговли, бытового и коммунального обслуживания</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985"/>
        <w:gridCol w:w="5343"/>
      </w:tblGrid>
      <w:tr w:rsidR="00F92F3D" w:rsidRPr="00856CE2" w:rsidTr="00856CE2">
        <w:trPr>
          <w:cantSplit/>
          <w:tblHeader/>
        </w:trPr>
        <w:tc>
          <w:tcPr>
            <w:tcW w:w="1871"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Наименование вида объекта</w:t>
            </w:r>
          </w:p>
        </w:tc>
        <w:tc>
          <w:tcPr>
            <w:tcW w:w="1985" w:type="dxa"/>
            <w:shd w:val="clear" w:color="auto" w:fill="auto"/>
            <w:vAlign w:val="center"/>
          </w:tcPr>
          <w:p w:rsidR="00F92F3D" w:rsidRPr="00856CE2" w:rsidRDefault="00F92F3D" w:rsidP="00856CE2">
            <w:pPr>
              <w:pStyle w:val="affa"/>
              <w:ind w:firstLine="0"/>
              <w:jc w:val="center"/>
              <w:rPr>
                <w:b/>
                <w:i/>
                <w:sz w:val="20"/>
                <w:szCs w:val="20"/>
                <w:lang w:val="ru-RU"/>
              </w:rPr>
            </w:pPr>
            <w:r w:rsidRPr="00856CE2">
              <w:rPr>
                <w:b/>
                <w:i/>
                <w:sz w:val="20"/>
                <w:szCs w:val="20"/>
                <w:lang w:val="ru-RU"/>
              </w:rPr>
              <w:t>Тип расчетного показателя</w:t>
            </w:r>
          </w:p>
        </w:tc>
        <w:tc>
          <w:tcPr>
            <w:tcW w:w="5343" w:type="dxa"/>
            <w:shd w:val="clear" w:color="auto" w:fill="auto"/>
            <w:vAlign w:val="center"/>
          </w:tcPr>
          <w:p w:rsidR="00F92F3D" w:rsidRPr="00856CE2" w:rsidRDefault="00F92F3D" w:rsidP="00856CE2">
            <w:pPr>
              <w:pStyle w:val="affa"/>
              <w:ind w:firstLine="0"/>
              <w:jc w:val="center"/>
              <w:rPr>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Предприятия общественного питания</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Обеспеченность предприятиями общественного питания в 40 посадочных мест (8 посадочных мест для микрорайонов и жилых районов) на 1000 человек принята в соответствии с Приложением Д СП 42.13330.2016 и п. 8.4.1 таблицы 78 РНГП Красноярского края.</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предприятий общественного питания в городе Норильск как для зоны с неблагоприятными природными условиями принята 200 м или от 2 до 5 минут в соответствии с п. 8.4.3 таблицы 78 РНГП Красноярского края.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Предприятия торговли</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Показатели площади торговых объектов на 1000 чел. (в том числе для торговых объектов по продаже продовольственных товаров и для торговых объектов по продаже непродовольственных товаров), количества торговых объектов для города Норильск приняты в соответствии с Законом Красноярского края от 26.01.2017 № 3-396 «О нормативах минимальной обеспеченности населения площадью торговых объектов для Красноярского края и муниципальных образований края» (ред. от 08.07.2021)</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предприятий торговли в городе Норильск как для зоны с неблагоприятными природными условиями принята 100 м или 2 минуты в соответствии с п. 8.2.3 таблицы 78 РНГП Красноярского края.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Предприятия бытового обслуживания</w:t>
            </w: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Обеспеченность предприятиями бытового обслуживания в 9 рабочих мест (2 рабочих места для микрорайонов и жилых районов) на 1000 человек принята в соответствии с Приложением Д СП 42.13330.2016.</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jc w:val="left"/>
              <w:rPr>
                <w:sz w:val="20"/>
                <w:szCs w:val="20"/>
                <w:lang w:val="ru-RU"/>
              </w:rPr>
            </w:pPr>
          </w:p>
        </w:tc>
        <w:tc>
          <w:tcPr>
            <w:tcW w:w="1985" w:type="dxa"/>
            <w:shd w:val="clear" w:color="auto" w:fill="auto"/>
          </w:tcPr>
          <w:p w:rsidR="00F92F3D" w:rsidRPr="00856CE2" w:rsidRDefault="00F92F3D" w:rsidP="00856CE2">
            <w:pPr>
              <w:pStyle w:val="affa"/>
              <w:ind w:firstLine="0"/>
              <w:jc w:val="left"/>
              <w:rPr>
                <w:sz w:val="20"/>
                <w:szCs w:val="20"/>
                <w:lang w:val="ru-RU"/>
              </w:rPr>
            </w:pPr>
            <w:r w:rsidRPr="00856CE2">
              <w:rPr>
                <w:bCs/>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left"/>
              <w:rPr>
                <w:sz w:val="20"/>
                <w:szCs w:val="20"/>
                <w:lang w:val="ru-RU"/>
              </w:rPr>
            </w:pPr>
            <w:r w:rsidRPr="00856CE2">
              <w:rPr>
                <w:sz w:val="20"/>
                <w:szCs w:val="20"/>
                <w:lang w:val="ru-RU"/>
              </w:rPr>
              <w:t>Пешеходная доступность предприятий бытового обслуживания в городе Норильск как для зоны с неблагоприятными природными условиями принята 200 м или от 2 до 5 минут в соответствии с п. 8.5.3 таблицы 78 РНГП Красноярского края.</w:t>
            </w:r>
          </w:p>
        </w:tc>
      </w:tr>
    </w:tbl>
    <w:p w:rsidR="00F92F3D" w:rsidRPr="00856CE2" w:rsidRDefault="00F92F3D" w:rsidP="00856CE2">
      <w:pPr>
        <w:pStyle w:val="20"/>
        <w:suppressAutoHyphens/>
        <w:spacing w:after="240"/>
        <w:ind w:firstLine="709"/>
        <w:rPr>
          <w:rFonts w:ascii="Times New Roman" w:hAnsi="Times New Roman"/>
          <w:color w:val="auto"/>
        </w:rPr>
      </w:pPr>
      <w:bookmarkStart w:id="182" w:name="_Toc84513437"/>
      <w:bookmarkEnd w:id="125"/>
      <w:bookmarkEnd w:id="149"/>
      <w:bookmarkEnd w:id="150"/>
      <w:bookmarkEnd w:id="179"/>
      <w:bookmarkEnd w:id="180"/>
      <w:bookmarkEnd w:id="181"/>
      <w:r w:rsidRPr="00856CE2">
        <w:rPr>
          <w:rFonts w:ascii="Times New Roman" w:hAnsi="Times New Roman"/>
          <w:color w:val="auto"/>
        </w:rPr>
        <w:lastRenderedPageBreak/>
        <w:t xml:space="preserve">2.13. Объекты </w:t>
      </w:r>
      <w:r w:rsidRPr="00856CE2">
        <w:rPr>
          <w:rFonts w:ascii="Times New Roman" w:hAnsi="Times New Roman"/>
          <w:color w:val="auto"/>
          <w:lang w:eastAsia="ar-SA" w:bidi="en-US"/>
        </w:rPr>
        <w:t xml:space="preserve">местного значения </w:t>
      </w:r>
      <w:r w:rsidRPr="00856CE2">
        <w:rPr>
          <w:rFonts w:ascii="Times New Roman" w:hAnsi="Times New Roman"/>
          <w:color w:val="auto"/>
        </w:rPr>
        <w:t xml:space="preserve">городского округа </w:t>
      </w:r>
      <w:r w:rsidRPr="00856CE2">
        <w:rPr>
          <w:rFonts w:ascii="Times New Roman" w:hAnsi="Times New Roman"/>
          <w:color w:val="auto"/>
          <w:lang w:eastAsia="ar-SA" w:bidi="en-US"/>
        </w:rPr>
        <w:t xml:space="preserve">в области </w:t>
      </w:r>
      <w:r w:rsidRPr="00856CE2">
        <w:rPr>
          <w:rFonts w:ascii="Times New Roman" w:hAnsi="Times New Roman"/>
          <w:color w:val="auto"/>
        </w:rPr>
        <w:t>архивного дела</w:t>
      </w:r>
      <w:bookmarkEnd w:id="182"/>
    </w:p>
    <w:p w:rsidR="00F92F3D" w:rsidRPr="00856CE2" w:rsidRDefault="00F92F3D" w:rsidP="00856CE2">
      <w:pPr>
        <w:keepNext/>
        <w:keepLines/>
        <w:spacing w:before="120"/>
        <w:jc w:val="right"/>
        <w:rPr>
          <w:b/>
          <w:i/>
          <w:szCs w:val="26"/>
        </w:rPr>
      </w:pPr>
      <w:r w:rsidRPr="00856CE2">
        <w:rPr>
          <w:b/>
          <w:i/>
          <w:szCs w:val="26"/>
        </w:rPr>
        <w:t>Таблица 2.1</w:t>
      </w:r>
      <w:r w:rsidR="00ED7A5D">
        <w:rPr>
          <w:b/>
          <w:i/>
          <w:szCs w:val="26"/>
        </w:rPr>
        <w:t>5</w:t>
      </w:r>
    </w:p>
    <w:p w:rsidR="00F92F3D" w:rsidRPr="00856CE2" w:rsidRDefault="00F92F3D" w:rsidP="00856CE2">
      <w:pPr>
        <w:keepNext/>
        <w:keepLines/>
        <w:suppressAutoHyphens/>
        <w:spacing w:after="120"/>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w:t>
      </w:r>
      <w:r w:rsidRPr="00856CE2">
        <w:rPr>
          <w:b/>
        </w:rPr>
        <w:t xml:space="preserve"> </w:t>
      </w:r>
      <w:r w:rsidRPr="00856CE2">
        <w:rPr>
          <w:b/>
          <w:i/>
          <w:szCs w:val="26"/>
        </w:rPr>
        <w:t>в области архивного дела</w:t>
      </w:r>
    </w:p>
    <w:tbl>
      <w:tblPr>
        <w:tblW w:w="905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985"/>
        <w:gridCol w:w="5201"/>
      </w:tblGrid>
      <w:tr w:rsidR="00F92F3D" w:rsidRPr="00856CE2" w:rsidTr="00856CE2">
        <w:trPr>
          <w:cantSplit/>
          <w:trHeight w:val="690"/>
          <w:tblHeader/>
        </w:trPr>
        <w:tc>
          <w:tcPr>
            <w:tcW w:w="187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98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20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Муниципальный архив</w:t>
            </w:r>
          </w:p>
        </w:tc>
        <w:tc>
          <w:tcPr>
            <w:tcW w:w="1985"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01" w:type="dxa"/>
            <w:shd w:val="clear" w:color="auto" w:fill="auto"/>
          </w:tcPr>
          <w:p w:rsidR="00F92F3D" w:rsidRPr="00856CE2" w:rsidRDefault="00F92F3D" w:rsidP="00856CE2">
            <w:pPr>
              <w:pStyle w:val="Default"/>
              <w:jc w:val="both"/>
              <w:rPr>
                <w:sz w:val="20"/>
                <w:szCs w:val="20"/>
              </w:rPr>
            </w:pPr>
            <w:r w:rsidRPr="00856CE2">
              <w:rPr>
                <w:color w:val="auto"/>
                <w:sz w:val="20"/>
                <w:szCs w:val="20"/>
              </w:rPr>
              <w:t>1 объект на городской округ принят</w:t>
            </w:r>
            <w:r w:rsidRPr="00856CE2">
              <w:rPr>
                <w:sz w:val="20"/>
                <w:szCs w:val="20"/>
              </w:rPr>
              <w:t xml:space="preserve"> в соответствии с полномочиями, установленными п. 22 ч. 1 ст. 16 Федерального закона № 131-ФЗ</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rPr>
                <w:sz w:val="20"/>
                <w:szCs w:val="20"/>
                <w:lang w:val="ru-RU"/>
              </w:rPr>
            </w:pPr>
          </w:p>
        </w:tc>
        <w:tc>
          <w:tcPr>
            <w:tcW w:w="1985"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01" w:type="dxa"/>
            <w:shd w:val="clear" w:color="auto" w:fill="auto"/>
          </w:tcPr>
          <w:p w:rsidR="00F92F3D" w:rsidRPr="00856CE2" w:rsidRDefault="00F92F3D" w:rsidP="00856CE2">
            <w:pPr>
              <w:pStyle w:val="Default"/>
              <w:jc w:val="center"/>
              <w:rPr>
                <w:color w:val="auto"/>
                <w:sz w:val="20"/>
                <w:szCs w:val="20"/>
              </w:rPr>
            </w:pPr>
            <w:r w:rsidRPr="00856CE2">
              <w:rPr>
                <w:color w:val="auto"/>
                <w:sz w:val="20"/>
                <w:szCs w:val="20"/>
              </w:rPr>
              <w:t>Не нормируется</w:t>
            </w:r>
          </w:p>
        </w:tc>
      </w:tr>
    </w:tbl>
    <w:p w:rsidR="00F92F3D" w:rsidRPr="00856CE2" w:rsidRDefault="00F92F3D" w:rsidP="00856CE2">
      <w:pPr>
        <w:pStyle w:val="20"/>
        <w:suppressAutoHyphens/>
        <w:spacing w:after="240"/>
        <w:ind w:firstLine="709"/>
        <w:rPr>
          <w:rFonts w:ascii="Times New Roman" w:hAnsi="Times New Roman"/>
          <w:color w:val="auto"/>
        </w:rPr>
      </w:pPr>
      <w:bookmarkStart w:id="183" w:name="_Toc84513438"/>
      <w:r w:rsidRPr="00856CE2">
        <w:rPr>
          <w:rFonts w:ascii="Times New Roman" w:hAnsi="Times New Roman"/>
          <w:color w:val="auto"/>
        </w:rPr>
        <w:t>2.14. Объекты местного значения городского округа в области предупреждения чрезвычайных ситуаций на территории городского округа и ликвидации их последствий</w:t>
      </w:r>
      <w:bookmarkEnd w:id="183"/>
    </w:p>
    <w:p w:rsidR="00F92F3D" w:rsidRPr="00856CE2" w:rsidRDefault="00F92F3D" w:rsidP="00856CE2">
      <w:pPr>
        <w:jc w:val="right"/>
        <w:rPr>
          <w:b/>
          <w:i/>
          <w:szCs w:val="26"/>
        </w:rPr>
      </w:pPr>
      <w:r w:rsidRPr="00856CE2">
        <w:rPr>
          <w:b/>
          <w:i/>
          <w:szCs w:val="26"/>
        </w:rPr>
        <w:t>Таблица 2.1</w:t>
      </w:r>
      <w:r w:rsidR="00ED7A5D">
        <w:rPr>
          <w:b/>
          <w:i/>
          <w:szCs w:val="26"/>
        </w:rPr>
        <w:t>6</w:t>
      </w:r>
    </w:p>
    <w:p w:rsidR="00F92F3D" w:rsidRPr="00856CE2" w:rsidRDefault="00F92F3D" w:rsidP="00856CE2">
      <w:pPr>
        <w:jc w:val="center"/>
        <w:rPr>
          <w:b/>
          <w:i/>
          <w:szCs w:val="26"/>
          <w:lang w:eastAsia="ar-SA" w:bidi="en-US"/>
        </w:rPr>
      </w:pPr>
    </w:p>
    <w:p w:rsidR="00F92F3D" w:rsidRDefault="00F92F3D" w:rsidP="00856CE2">
      <w:pPr>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 в области предупреждения чрезвычайных ситуаций на территории городского округа и ликвидации их последствий</w:t>
      </w:r>
    </w:p>
    <w:p w:rsidR="00BD5C34" w:rsidRDefault="00BD5C34" w:rsidP="00856CE2">
      <w:pPr>
        <w:jc w:val="center"/>
        <w:rPr>
          <w:b/>
          <w:i/>
          <w:szCs w:val="26"/>
        </w:rPr>
      </w:pPr>
    </w:p>
    <w:tbl>
      <w:tblPr>
        <w:tblStyle w:val="af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0"/>
        <w:gridCol w:w="1842"/>
        <w:gridCol w:w="5219"/>
      </w:tblGrid>
      <w:tr w:rsidR="00BD5C34" w:rsidTr="00001AD3">
        <w:tc>
          <w:tcPr>
            <w:tcW w:w="1980" w:type="dxa"/>
            <w:shd w:val="clear" w:color="auto" w:fill="auto"/>
            <w:vAlign w:val="center"/>
          </w:tcPr>
          <w:p w:rsidR="00BD5C34" w:rsidRPr="00856CE2" w:rsidRDefault="00BD5C34" w:rsidP="00BD5C34">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843" w:type="dxa"/>
            <w:shd w:val="clear" w:color="auto" w:fill="auto"/>
            <w:vAlign w:val="center"/>
          </w:tcPr>
          <w:p w:rsidR="00BD5C34" w:rsidRPr="00856CE2" w:rsidRDefault="00BD5C34" w:rsidP="00BD5C34">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238" w:type="dxa"/>
            <w:shd w:val="clear" w:color="auto" w:fill="auto"/>
            <w:vAlign w:val="center"/>
          </w:tcPr>
          <w:p w:rsidR="00BD5C34" w:rsidRPr="00856CE2" w:rsidRDefault="00BD5C34" w:rsidP="00BD5C34">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BD5C34" w:rsidTr="00001AD3">
        <w:tc>
          <w:tcPr>
            <w:tcW w:w="1980" w:type="dxa"/>
            <w:vMerge w:val="restart"/>
          </w:tcPr>
          <w:p w:rsidR="00BD5C34" w:rsidRDefault="00BD5C34" w:rsidP="00001AD3">
            <w:pPr>
              <w:jc w:val="left"/>
              <w:rPr>
                <w:b/>
                <w:i/>
                <w:szCs w:val="26"/>
              </w:rPr>
            </w:pPr>
            <w:r w:rsidRPr="00856CE2">
              <w:rPr>
                <w:sz w:val="20"/>
                <w:szCs w:val="20"/>
              </w:rPr>
              <w:t>Объекты для размещения сил и средств защиты населения и территории от чрезвычайных ситуаций природного и техногенного характера, аварийно-спасательных служб</w:t>
            </w: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38" w:type="dxa"/>
            <w:shd w:val="clear" w:color="auto" w:fill="auto"/>
          </w:tcPr>
          <w:p w:rsidR="00BD5C34" w:rsidRPr="00856CE2" w:rsidRDefault="00BD5C34" w:rsidP="00BD5C34">
            <w:pPr>
              <w:pStyle w:val="affa"/>
              <w:keepNext/>
              <w:ind w:firstLine="0"/>
              <w:rPr>
                <w:sz w:val="20"/>
                <w:szCs w:val="20"/>
                <w:lang w:val="ru-RU"/>
              </w:rPr>
            </w:pPr>
            <w:r w:rsidRPr="00856CE2">
              <w:rPr>
                <w:sz w:val="20"/>
                <w:szCs w:val="20"/>
                <w:lang w:val="ru-RU"/>
              </w:rPr>
              <w:t>Количество объектов по заданию на проектирование установлено согласно п. 24 таблицы 78 РНГП Красноярского края</w:t>
            </w:r>
          </w:p>
        </w:tc>
      </w:tr>
      <w:tr w:rsidR="00BD5C34" w:rsidTr="00001AD3">
        <w:tc>
          <w:tcPr>
            <w:tcW w:w="1980" w:type="dxa"/>
            <w:vMerge/>
          </w:tcPr>
          <w:p w:rsidR="00BD5C34" w:rsidRDefault="00BD5C34" w:rsidP="00BD5C34">
            <w:pPr>
              <w:jc w:val="center"/>
              <w:rPr>
                <w:b/>
                <w:i/>
                <w:szCs w:val="26"/>
              </w:rPr>
            </w:pP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Радиус территориальной доступности по заданию на проектирование установлено согласно п. 24 таблицы 78 РНГП Красноярского края</w:t>
            </w:r>
          </w:p>
        </w:tc>
      </w:tr>
      <w:tr w:rsidR="00BD5C34" w:rsidTr="00001AD3">
        <w:tc>
          <w:tcPr>
            <w:tcW w:w="1980" w:type="dxa"/>
            <w:vMerge w:val="restart"/>
          </w:tcPr>
          <w:p w:rsidR="00BD5C34" w:rsidRDefault="00BD5C34" w:rsidP="00001AD3">
            <w:pPr>
              <w:jc w:val="left"/>
              <w:rPr>
                <w:b/>
                <w:i/>
                <w:szCs w:val="26"/>
              </w:rPr>
            </w:pPr>
            <w:r w:rsidRPr="00856CE2">
              <w:rPr>
                <w:sz w:val="20"/>
                <w:szCs w:val="20"/>
              </w:rPr>
              <w:t>Подразделения пожарной охраны</w:t>
            </w: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Количество объектов принято по расчету в соответствии с СП 11.13130.2009</w:t>
            </w:r>
          </w:p>
        </w:tc>
      </w:tr>
      <w:tr w:rsidR="00BD5C34" w:rsidTr="00001AD3">
        <w:tc>
          <w:tcPr>
            <w:tcW w:w="1980" w:type="dxa"/>
            <w:vMerge/>
          </w:tcPr>
          <w:p w:rsidR="00BD5C34" w:rsidRDefault="00BD5C34" w:rsidP="00BD5C34">
            <w:pPr>
              <w:jc w:val="center"/>
              <w:rPr>
                <w:b/>
                <w:i/>
                <w:szCs w:val="26"/>
              </w:rPr>
            </w:pP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 xml:space="preserve">Расчетный показатель максимально допустимого уровня </w:t>
            </w:r>
            <w:r w:rsidRPr="00856CE2">
              <w:rPr>
                <w:sz w:val="20"/>
                <w:szCs w:val="20"/>
                <w:lang w:val="ru-RU"/>
              </w:rPr>
              <w:lastRenderedPageBreak/>
              <w:t>территориальной доступности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lastRenderedPageBreak/>
              <w:t>Время прибытия не менее 10 мин. для городских населенных пунктов принято согласно ст. 76 Федерального закона от 22.07.2008 № 123-ФЗ «Технический регламент о требованиях пожарной безопасности»</w:t>
            </w:r>
            <w:r w:rsidRPr="00856CE2">
              <w:rPr>
                <w:lang w:val="ru-RU"/>
              </w:rPr>
              <w:t xml:space="preserve"> </w:t>
            </w:r>
            <w:r w:rsidRPr="00856CE2">
              <w:rPr>
                <w:sz w:val="20"/>
                <w:szCs w:val="20"/>
                <w:lang w:val="ru-RU"/>
              </w:rPr>
              <w:t>(ред. от 30.04.2021).</w:t>
            </w:r>
          </w:p>
        </w:tc>
      </w:tr>
      <w:tr w:rsidR="00BD5C34" w:rsidTr="00001AD3">
        <w:tc>
          <w:tcPr>
            <w:tcW w:w="1980" w:type="dxa"/>
            <w:vMerge w:val="restart"/>
          </w:tcPr>
          <w:p w:rsidR="00BD5C34" w:rsidRDefault="00BD5C34" w:rsidP="00001AD3">
            <w:pPr>
              <w:jc w:val="left"/>
              <w:rPr>
                <w:b/>
                <w:i/>
                <w:szCs w:val="26"/>
              </w:rPr>
            </w:pPr>
            <w:r w:rsidRPr="00856CE2">
              <w:rPr>
                <w:sz w:val="20"/>
                <w:szCs w:val="20"/>
              </w:rPr>
              <w:lastRenderedPageBreak/>
              <w:t>Источники наружного противопожарного водоснабжения</w:t>
            </w: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Количество объектов принято по расчету в соответствии с СП 8.13130.</w:t>
            </w:r>
          </w:p>
        </w:tc>
      </w:tr>
      <w:tr w:rsidR="00BD5C34" w:rsidTr="00001AD3">
        <w:tc>
          <w:tcPr>
            <w:tcW w:w="1980" w:type="dxa"/>
            <w:vMerge/>
          </w:tcPr>
          <w:p w:rsidR="00BD5C34" w:rsidRDefault="00BD5C34" w:rsidP="00001AD3">
            <w:pPr>
              <w:jc w:val="left"/>
              <w:rPr>
                <w:b/>
                <w:i/>
                <w:szCs w:val="26"/>
              </w:rPr>
            </w:pP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Радиус территориальной доступности 200 м для населенных пунктов с наличием пожарных автомобилей, 150 м – для населенных пунктов с наличием пожарных мотопомп принят в соответствии с п. 10.4 СП 8.13130 «Системы противопожарной защиты. Наружное противопожарное водоснабжение. Требования пожарной безопасности».</w:t>
            </w:r>
          </w:p>
        </w:tc>
      </w:tr>
      <w:tr w:rsidR="00BD5C34" w:rsidTr="00001AD3">
        <w:tc>
          <w:tcPr>
            <w:tcW w:w="1980" w:type="dxa"/>
            <w:vMerge w:val="restart"/>
          </w:tcPr>
          <w:p w:rsidR="00BD5C34" w:rsidRDefault="00BD5C34" w:rsidP="00001AD3">
            <w:pPr>
              <w:jc w:val="left"/>
              <w:rPr>
                <w:b/>
                <w:i/>
                <w:szCs w:val="26"/>
              </w:rPr>
            </w:pPr>
            <w:r w:rsidRPr="00856CE2">
              <w:rPr>
                <w:sz w:val="20"/>
                <w:szCs w:val="20"/>
              </w:rPr>
              <w:t>Дороги (улицы, проезды) с обеспечением беспрепятственного проезда пожарной техники</w:t>
            </w: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Количество сторон здания для подъезда принимается в соответствии с СП 4.13130.2013.</w:t>
            </w:r>
          </w:p>
        </w:tc>
      </w:tr>
      <w:tr w:rsidR="00BD5C34" w:rsidTr="00001AD3">
        <w:tc>
          <w:tcPr>
            <w:tcW w:w="1980" w:type="dxa"/>
            <w:vMerge/>
          </w:tcPr>
          <w:p w:rsidR="00BD5C34" w:rsidRDefault="00BD5C34" w:rsidP="00001AD3">
            <w:pPr>
              <w:jc w:val="left"/>
              <w:rPr>
                <w:b/>
                <w:i/>
                <w:szCs w:val="26"/>
              </w:rPr>
            </w:pP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Максимальная протяженность тупикового проезда 150 м принята согласно п. 8.13 СП 4.13130.2013.</w:t>
            </w:r>
          </w:p>
        </w:tc>
      </w:tr>
      <w:tr w:rsidR="00BD5C34" w:rsidTr="00001AD3">
        <w:tc>
          <w:tcPr>
            <w:tcW w:w="1980" w:type="dxa"/>
            <w:vMerge w:val="restart"/>
          </w:tcPr>
          <w:p w:rsidR="00BD5C34" w:rsidRDefault="00BD5C34" w:rsidP="00001AD3">
            <w:pPr>
              <w:jc w:val="left"/>
              <w:rPr>
                <w:b/>
                <w:i/>
                <w:szCs w:val="26"/>
              </w:rPr>
            </w:pPr>
            <w:r w:rsidRPr="00856CE2">
              <w:rPr>
                <w:sz w:val="20"/>
                <w:szCs w:val="20"/>
              </w:rPr>
              <w:t>Площадки для установки пожарной, специальной и аварийно-спасательной техники</w:t>
            </w: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Не менее 1 площадки для многоэтажного здания принято согласно п. 49 Правил противопожарного режима в РФ, утвержденных постановлением Правительства РФ от 16.09.2020 № 1479.</w:t>
            </w:r>
          </w:p>
        </w:tc>
      </w:tr>
      <w:tr w:rsidR="00BD5C34" w:rsidTr="00001AD3">
        <w:tc>
          <w:tcPr>
            <w:tcW w:w="1980" w:type="dxa"/>
            <w:vMerge/>
          </w:tcPr>
          <w:p w:rsidR="00BD5C34" w:rsidRDefault="00BD5C34" w:rsidP="00BD5C34">
            <w:pPr>
              <w:jc w:val="center"/>
              <w:rPr>
                <w:b/>
                <w:i/>
                <w:szCs w:val="26"/>
              </w:rPr>
            </w:pPr>
          </w:p>
        </w:tc>
        <w:tc>
          <w:tcPr>
            <w:tcW w:w="1843"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238" w:type="dxa"/>
            <w:shd w:val="clear" w:color="auto" w:fill="auto"/>
          </w:tcPr>
          <w:p w:rsidR="00BD5C34" w:rsidRPr="00856CE2" w:rsidRDefault="00BD5C34" w:rsidP="00BD5C34">
            <w:pPr>
              <w:pStyle w:val="affa"/>
              <w:ind w:firstLine="0"/>
              <w:rPr>
                <w:sz w:val="20"/>
                <w:szCs w:val="20"/>
                <w:lang w:val="ru-RU"/>
              </w:rPr>
            </w:pPr>
            <w:r w:rsidRPr="00856CE2">
              <w:rPr>
                <w:sz w:val="20"/>
                <w:szCs w:val="20"/>
                <w:lang w:val="ru-RU"/>
              </w:rPr>
              <w:t>Радиус обслуживания принимается с учетом характеристик пожарной техники подразделений ГПС</w:t>
            </w:r>
          </w:p>
        </w:tc>
      </w:tr>
    </w:tbl>
    <w:p w:rsidR="00BD5C34" w:rsidRPr="00856CE2" w:rsidRDefault="00BD5C34" w:rsidP="00856CE2">
      <w:pPr>
        <w:jc w:val="center"/>
        <w:rPr>
          <w:b/>
          <w:i/>
          <w:szCs w:val="26"/>
        </w:rPr>
      </w:pPr>
    </w:p>
    <w:p w:rsidR="00F92F3D" w:rsidRPr="00856CE2" w:rsidRDefault="00F92F3D" w:rsidP="00856CE2">
      <w:pPr>
        <w:pStyle w:val="20"/>
        <w:suppressAutoHyphens/>
        <w:spacing w:after="240"/>
        <w:ind w:firstLine="709"/>
        <w:rPr>
          <w:rFonts w:ascii="Times New Roman" w:hAnsi="Times New Roman"/>
          <w:color w:val="auto"/>
        </w:rPr>
      </w:pPr>
      <w:bookmarkStart w:id="184" w:name="_Toc84513439"/>
      <w:r w:rsidRPr="00856CE2">
        <w:rPr>
          <w:rFonts w:ascii="Times New Roman" w:hAnsi="Times New Roman"/>
          <w:color w:val="auto"/>
        </w:rPr>
        <w:t>2.15. Объекты местного значения городского округа в области осуществления деятельности по опеке и попечительству</w:t>
      </w:r>
      <w:bookmarkEnd w:id="184"/>
    </w:p>
    <w:p w:rsidR="00F92F3D" w:rsidRPr="00856CE2" w:rsidRDefault="00F92F3D" w:rsidP="00856CE2">
      <w:pPr>
        <w:jc w:val="right"/>
        <w:rPr>
          <w:b/>
          <w:i/>
          <w:szCs w:val="26"/>
        </w:rPr>
      </w:pPr>
      <w:r w:rsidRPr="00856CE2">
        <w:rPr>
          <w:b/>
          <w:i/>
          <w:szCs w:val="26"/>
        </w:rPr>
        <w:t>Таблица 2.1</w:t>
      </w:r>
      <w:r w:rsidR="00ED7A5D">
        <w:rPr>
          <w:b/>
          <w:i/>
          <w:szCs w:val="26"/>
        </w:rPr>
        <w:t>7</w:t>
      </w:r>
    </w:p>
    <w:p w:rsidR="00F92F3D" w:rsidRPr="00856CE2" w:rsidRDefault="00F92F3D" w:rsidP="00856CE2">
      <w:pPr>
        <w:jc w:val="center"/>
        <w:rPr>
          <w:b/>
          <w:i/>
          <w:szCs w:val="26"/>
          <w:lang w:eastAsia="ar-SA" w:bidi="en-US"/>
        </w:rPr>
      </w:pPr>
    </w:p>
    <w:p w:rsidR="00F92F3D" w:rsidRPr="00856CE2" w:rsidRDefault="00F92F3D" w:rsidP="00856CE2">
      <w:pPr>
        <w:spacing w:after="240"/>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 в области осуществления деятельности по опеке и попечительству</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871"/>
        <w:gridCol w:w="1985"/>
        <w:gridCol w:w="5343"/>
      </w:tblGrid>
      <w:tr w:rsidR="00F92F3D" w:rsidRPr="00856CE2" w:rsidTr="00856CE2">
        <w:trPr>
          <w:cantSplit/>
          <w:trHeight w:val="690"/>
          <w:tblHeader/>
        </w:trPr>
        <w:tc>
          <w:tcPr>
            <w:tcW w:w="1871"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lastRenderedPageBreak/>
              <w:t>Наименование вида объекта</w:t>
            </w:r>
          </w:p>
        </w:tc>
        <w:tc>
          <w:tcPr>
            <w:tcW w:w="1985"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343"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Pr>
        <w:tc>
          <w:tcPr>
            <w:tcW w:w="1871" w:type="dxa"/>
            <w:vMerge w:val="restart"/>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Отдел опеки и попечительства</w:t>
            </w:r>
          </w:p>
        </w:tc>
        <w:tc>
          <w:tcPr>
            <w:tcW w:w="1985"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keepNext/>
              <w:ind w:firstLine="0"/>
              <w:rPr>
                <w:sz w:val="20"/>
                <w:szCs w:val="20"/>
                <w:lang w:val="ru-RU"/>
              </w:rPr>
            </w:pPr>
            <w:r w:rsidRPr="00856CE2">
              <w:rPr>
                <w:sz w:val="20"/>
                <w:szCs w:val="20"/>
                <w:lang w:val="ru-RU"/>
              </w:rPr>
              <w:t>Не менее 1 объекта на городской округ принято в соответствии с полномочиями, установленными п. 4 ч.1 ст. 16.1 Федерального закона от 06.10.2003 № 131-ФЗ» Об общих принципах организации местного самоуправления в Российской Федерации»</w:t>
            </w:r>
          </w:p>
        </w:tc>
      </w:tr>
      <w:tr w:rsidR="00F92F3D" w:rsidRPr="00856CE2" w:rsidTr="00856CE2">
        <w:trPr>
          <w:cantSplit/>
        </w:trPr>
        <w:tc>
          <w:tcPr>
            <w:tcW w:w="1871" w:type="dxa"/>
            <w:vMerge/>
            <w:shd w:val="clear" w:color="auto" w:fill="auto"/>
          </w:tcPr>
          <w:p w:rsidR="00F92F3D" w:rsidRPr="00856CE2" w:rsidRDefault="00F92F3D" w:rsidP="00856CE2">
            <w:pPr>
              <w:pStyle w:val="affa"/>
              <w:ind w:firstLine="0"/>
              <w:rPr>
                <w:sz w:val="20"/>
                <w:szCs w:val="20"/>
                <w:lang w:val="ru-RU"/>
              </w:rPr>
            </w:pPr>
          </w:p>
        </w:tc>
        <w:tc>
          <w:tcPr>
            <w:tcW w:w="1985"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F92F3D" w:rsidRPr="00856CE2" w:rsidRDefault="00F92F3D" w:rsidP="00856CE2">
      <w:pPr>
        <w:pStyle w:val="20"/>
        <w:suppressAutoHyphens/>
        <w:spacing w:after="240"/>
        <w:ind w:firstLine="709"/>
        <w:rPr>
          <w:rFonts w:ascii="Times New Roman" w:hAnsi="Times New Roman"/>
          <w:color w:val="auto"/>
        </w:rPr>
      </w:pPr>
      <w:bookmarkStart w:id="185" w:name="_Toc84513440"/>
      <w:r w:rsidRPr="00856CE2">
        <w:rPr>
          <w:rFonts w:ascii="Times New Roman" w:hAnsi="Times New Roman"/>
          <w:color w:val="auto"/>
        </w:rPr>
        <w:t>2.16. Объекты местного значения городского округа в области молодежной политики</w:t>
      </w:r>
      <w:bookmarkEnd w:id="185"/>
    </w:p>
    <w:p w:rsidR="00F92F3D" w:rsidRPr="00856CE2" w:rsidRDefault="00F92F3D" w:rsidP="00856CE2">
      <w:pPr>
        <w:keepNext/>
        <w:jc w:val="right"/>
        <w:rPr>
          <w:b/>
          <w:i/>
          <w:szCs w:val="26"/>
        </w:rPr>
      </w:pPr>
      <w:r w:rsidRPr="00856CE2">
        <w:rPr>
          <w:b/>
          <w:i/>
          <w:szCs w:val="26"/>
        </w:rPr>
        <w:t>Таблица 2.1</w:t>
      </w:r>
      <w:r w:rsidR="00ED7A5D">
        <w:rPr>
          <w:b/>
          <w:i/>
          <w:szCs w:val="26"/>
        </w:rPr>
        <w:t>8</w:t>
      </w:r>
    </w:p>
    <w:p w:rsidR="00F92F3D" w:rsidRPr="00856CE2" w:rsidRDefault="00F92F3D" w:rsidP="00856CE2">
      <w:pPr>
        <w:keepNext/>
        <w:suppressAutoHyphens/>
        <w:spacing w:after="120"/>
        <w:jc w:val="center"/>
        <w:rPr>
          <w:b/>
          <w:i/>
          <w:szCs w:val="26"/>
        </w:rPr>
      </w:pPr>
      <w:r w:rsidRPr="00856CE2">
        <w:rPr>
          <w:b/>
          <w:i/>
          <w:szCs w:val="26"/>
          <w:lang w:eastAsia="ar-SA" w:bidi="en-US"/>
        </w:rPr>
        <w:t xml:space="preserve">Обоснование расчетных показателей, устанавливаемых для объектов </w:t>
      </w:r>
      <w:r w:rsidRPr="00856CE2">
        <w:rPr>
          <w:b/>
          <w:i/>
          <w:szCs w:val="26"/>
        </w:rPr>
        <w:t>местного значения городского округа в области молодежной политики</w:t>
      </w:r>
    </w:p>
    <w:tbl>
      <w:tblPr>
        <w:tblW w:w="919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2013"/>
        <w:gridCol w:w="1843"/>
        <w:gridCol w:w="5343"/>
      </w:tblGrid>
      <w:tr w:rsidR="00F92F3D" w:rsidRPr="00856CE2" w:rsidTr="00856CE2">
        <w:trPr>
          <w:cantSplit/>
          <w:trHeight w:val="690"/>
          <w:tblHeader/>
        </w:trPr>
        <w:tc>
          <w:tcPr>
            <w:tcW w:w="2013"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Наименование вида объекта</w:t>
            </w:r>
          </w:p>
        </w:tc>
        <w:tc>
          <w:tcPr>
            <w:tcW w:w="1843"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Тип расчетного показателя</w:t>
            </w:r>
          </w:p>
        </w:tc>
        <w:tc>
          <w:tcPr>
            <w:tcW w:w="5343" w:type="dxa"/>
            <w:shd w:val="clear" w:color="auto" w:fill="auto"/>
            <w:vAlign w:val="center"/>
          </w:tcPr>
          <w:p w:rsidR="00F92F3D" w:rsidRPr="00856CE2" w:rsidRDefault="00F92F3D" w:rsidP="00856CE2">
            <w:pPr>
              <w:pStyle w:val="affa"/>
              <w:keepNext/>
              <w:ind w:firstLine="0"/>
              <w:jc w:val="center"/>
              <w:rPr>
                <w:b/>
                <w:i/>
                <w:sz w:val="20"/>
                <w:szCs w:val="20"/>
                <w:lang w:val="ru-RU"/>
              </w:rPr>
            </w:pPr>
            <w:r w:rsidRPr="00856CE2">
              <w:rPr>
                <w:b/>
                <w:i/>
                <w:sz w:val="20"/>
                <w:szCs w:val="20"/>
                <w:lang w:val="ru-RU"/>
              </w:rPr>
              <w:t>Обоснование расчетного показателя</w:t>
            </w:r>
          </w:p>
        </w:tc>
      </w:tr>
      <w:tr w:rsidR="00F92F3D" w:rsidRPr="00856CE2" w:rsidTr="00856CE2">
        <w:trPr>
          <w:cantSplit/>
        </w:trPr>
        <w:tc>
          <w:tcPr>
            <w:tcW w:w="2013" w:type="dxa"/>
            <w:vMerge w:val="restart"/>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Отдел молодежной политики</w:t>
            </w:r>
          </w:p>
        </w:tc>
        <w:tc>
          <w:tcPr>
            <w:tcW w:w="1843"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keepNext/>
              <w:ind w:firstLine="0"/>
              <w:rPr>
                <w:sz w:val="20"/>
                <w:szCs w:val="20"/>
                <w:lang w:val="ru-RU"/>
              </w:rPr>
            </w:pPr>
            <w:r w:rsidRPr="00856CE2">
              <w:rPr>
                <w:sz w:val="20"/>
                <w:szCs w:val="20"/>
                <w:lang w:val="ru-RU"/>
              </w:rPr>
              <w:t>Не менее 1 объекта на городской округ принято в соответствии с полномочиями, установленными п. 34 ч.1 ст. 16 Федерального закона от 06.10.2003 № 131-ФЗ» Об общих принципах организации местного самоуправления в Российской Федерации».</w:t>
            </w:r>
          </w:p>
          <w:p w:rsidR="00F92F3D" w:rsidRPr="00856CE2" w:rsidRDefault="00F92F3D" w:rsidP="00856CE2">
            <w:pPr>
              <w:pStyle w:val="affa"/>
              <w:keepNext/>
              <w:ind w:firstLine="0"/>
              <w:rPr>
                <w:sz w:val="20"/>
                <w:szCs w:val="20"/>
                <w:lang w:val="ru-RU"/>
              </w:rPr>
            </w:pPr>
            <w:r w:rsidRPr="00856CE2">
              <w:rPr>
                <w:sz w:val="20"/>
                <w:szCs w:val="20"/>
                <w:lang w:val="ru-RU"/>
              </w:rPr>
              <w:t xml:space="preserve">Не менее 5 специалистов принято в соответствии с п. 7.3 и Приложением 5 приказа </w:t>
            </w:r>
            <w:proofErr w:type="spellStart"/>
            <w:r w:rsidRPr="00856CE2">
              <w:rPr>
                <w:sz w:val="20"/>
                <w:szCs w:val="20"/>
                <w:lang w:val="ru-RU"/>
              </w:rPr>
              <w:t>Росмолодежи</w:t>
            </w:r>
            <w:proofErr w:type="spellEnd"/>
            <w:r w:rsidRPr="00856CE2">
              <w:rPr>
                <w:sz w:val="20"/>
                <w:szCs w:val="20"/>
                <w:lang w:val="ru-RU"/>
              </w:rPr>
              <w:t xml:space="preserve">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tc>
      </w:tr>
      <w:tr w:rsidR="00F92F3D" w:rsidRPr="00856CE2" w:rsidTr="00856CE2">
        <w:trPr>
          <w:cantSplit/>
        </w:trPr>
        <w:tc>
          <w:tcPr>
            <w:tcW w:w="2013" w:type="dxa"/>
            <w:vMerge/>
            <w:shd w:val="clear" w:color="auto" w:fill="auto"/>
          </w:tcPr>
          <w:p w:rsidR="00F92F3D" w:rsidRPr="00856CE2" w:rsidRDefault="00F92F3D" w:rsidP="00856CE2">
            <w:pPr>
              <w:pStyle w:val="affa"/>
              <w:ind w:firstLine="0"/>
              <w:rPr>
                <w:sz w:val="20"/>
                <w:szCs w:val="20"/>
                <w:lang w:val="ru-RU"/>
              </w:rPr>
            </w:pPr>
          </w:p>
        </w:tc>
        <w:tc>
          <w:tcPr>
            <w:tcW w:w="1843"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keepNext/>
              <w:ind w:firstLine="0"/>
              <w:jc w:val="center"/>
              <w:rPr>
                <w:sz w:val="20"/>
                <w:szCs w:val="20"/>
                <w:lang w:val="ru-RU"/>
              </w:rPr>
            </w:pPr>
            <w:r w:rsidRPr="00856CE2">
              <w:rPr>
                <w:sz w:val="20"/>
                <w:szCs w:val="20"/>
                <w:lang w:val="ru-RU"/>
              </w:rPr>
              <w:t>Не нормируется</w:t>
            </w:r>
          </w:p>
        </w:tc>
      </w:tr>
      <w:tr w:rsidR="00F92F3D" w:rsidRPr="00856CE2" w:rsidTr="00856CE2">
        <w:trPr>
          <w:cantSplit/>
          <w:trHeight w:val="1855"/>
        </w:trPr>
        <w:tc>
          <w:tcPr>
            <w:tcW w:w="2013" w:type="dxa"/>
            <w:vMerge w:val="restart"/>
            <w:shd w:val="clear" w:color="auto" w:fill="auto"/>
          </w:tcPr>
          <w:p w:rsidR="00F92F3D" w:rsidRPr="00856CE2" w:rsidRDefault="00F92F3D" w:rsidP="00856CE2">
            <w:pPr>
              <w:pStyle w:val="affa"/>
              <w:ind w:firstLine="0"/>
              <w:rPr>
                <w:sz w:val="20"/>
                <w:szCs w:val="20"/>
                <w:lang w:val="ru-RU"/>
              </w:rPr>
            </w:pPr>
            <w:r w:rsidRPr="00856CE2">
              <w:rPr>
                <w:sz w:val="20"/>
                <w:szCs w:val="20"/>
                <w:lang w:val="ru-RU"/>
              </w:rPr>
              <w:t>Молодежный центр</w:t>
            </w:r>
          </w:p>
        </w:tc>
        <w:tc>
          <w:tcPr>
            <w:tcW w:w="1843"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минимально допустимого уровня обеспеченности</w:t>
            </w:r>
          </w:p>
        </w:tc>
        <w:tc>
          <w:tcPr>
            <w:tcW w:w="5343" w:type="dxa"/>
            <w:shd w:val="clear" w:color="auto" w:fill="auto"/>
          </w:tcPr>
          <w:p w:rsidR="00F92F3D" w:rsidRPr="00856CE2" w:rsidRDefault="00F92F3D" w:rsidP="00856CE2">
            <w:pPr>
              <w:pStyle w:val="affa"/>
              <w:keepNext/>
              <w:ind w:firstLine="0"/>
              <w:rPr>
                <w:sz w:val="20"/>
                <w:szCs w:val="20"/>
                <w:lang w:val="ru-RU"/>
              </w:rPr>
            </w:pPr>
            <w:r w:rsidRPr="00856CE2">
              <w:rPr>
                <w:sz w:val="20"/>
                <w:szCs w:val="20"/>
                <w:lang w:val="ru-RU"/>
              </w:rPr>
              <w:t>Не менее 1 объекта на городской округ принято в соответствии с текущей обеспеченностью объектами.</w:t>
            </w:r>
          </w:p>
          <w:p w:rsidR="00F92F3D" w:rsidRPr="00856CE2" w:rsidRDefault="00F92F3D" w:rsidP="00856CE2">
            <w:pPr>
              <w:pStyle w:val="affa"/>
              <w:keepNext/>
              <w:ind w:firstLine="0"/>
              <w:rPr>
                <w:sz w:val="20"/>
                <w:szCs w:val="20"/>
                <w:lang w:val="ru-RU"/>
              </w:rPr>
            </w:pPr>
            <w:r w:rsidRPr="00856CE2">
              <w:rPr>
                <w:sz w:val="20"/>
                <w:szCs w:val="20"/>
                <w:lang w:val="ru-RU"/>
              </w:rPr>
              <w:t xml:space="preserve">Не менее 3 специалистов на 20 тыс. чел. принято в соответствии с п. 7.3 и Приложением 5 приказа </w:t>
            </w:r>
            <w:proofErr w:type="spellStart"/>
            <w:r w:rsidRPr="00856CE2">
              <w:rPr>
                <w:sz w:val="20"/>
                <w:szCs w:val="20"/>
                <w:lang w:val="ru-RU"/>
              </w:rPr>
              <w:t>Росмолодежи</w:t>
            </w:r>
            <w:proofErr w:type="spellEnd"/>
            <w:r w:rsidRPr="00856CE2">
              <w:rPr>
                <w:sz w:val="20"/>
                <w:szCs w:val="20"/>
                <w:lang w:val="ru-RU"/>
              </w:rPr>
              <w:t xml:space="preserve">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tc>
      </w:tr>
      <w:tr w:rsidR="00F92F3D" w:rsidRPr="00856CE2" w:rsidTr="00856CE2">
        <w:trPr>
          <w:cantSplit/>
        </w:trPr>
        <w:tc>
          <w:tcPr>
            <w:tcW w:w="2013" w:type="dxa"/>
            <w:vMerge/>
            <w:shd w:val="clear" w:color="auto" w:fill="auto"/>
          </w:tcPr>
          <w:p w:rsidR="00F92F3D" w:rsidRPr="00856CE2" w:rsidRDefault="00F92F3D" w:rsidP="00856CE2">
            <w:pPr>
              <w:pStyle w:val="affa"/>
              <w:ind w:firstLine="0"/>
              <w:rPr>
                <w:sz w:val="20"/>
                <w:szCs w:val="20"/>
                <w:lang w:val="ru-RU"/>
              </w:rPr>
            </w:pPr>
          </w:p>
        </w:tc>
        <w:tc>
          <w:tcPr>
            <w:tcW w:w="1843" w:type="dxa"/>
            <w:shd w:val="clear" w:color="auto" w:fill="auto"/>
          </w:tcPr>
          <w:p w:rsidR="00F92F3D" w:rsidRPr="00856CE2" w:rsidRDefault="00F92F3D" w:rsidP="00856CE2">
            <w:pPr>
              <w:pStyle w:val="affa"/>
              <w:ind w:firstLine="0"/>
              <w:rPr>
                <w:sz w:val="20"/>
                <w:szCs w:val="20"/>
                <w:lang w:val="ru-RU"/>
              </w:rPr>
            </w:pPr>
            <w:r w:rsidRPr="00856CE2">
              <w:rPr>
                <w:sz w:val="20"/>
                <w:szCs w:val="20"/>
                <w:lang w:val="ru-RU"/>
              </w:rPr>
              <w:t>Расчетный показатель максимально допустимого уровня территориальной доступности</w:t>
            </w:r>
          </w:p>
        </w:tc>
        <w:tc>
          <w:tcPr>
            <w:tcW w:w="5343" w:type="dxa"/>
            <w:shd w:val="clear" w:color="auto" w:fill="auto"/>
          </w:tcPr>
          <w:p w:rsidR="00F92F3D" w:rsidRPr="00856CE2" w:rsidRDefault="00F92F3D" w:rsidP="00856CE2">
            <w:pPr>
              <w:pStyle w:val="affa"/>
              <w:ind w:firstLine="0"/>
              <w:jc w:val="center"/>
              <w:rPr>
                <w:sz w:val="20"/>
                <w:szCs w:val="20"/>
                <w:lang w:val="ru-RU"/>
              </w:rPr>
            </w:pPr>
            <w:r w:rsidRPr="00856CE2">
              <w:rPr>
                <w:sz w:val="20"/>
                <w:szCs w:val="20"/>
                <w:lang w:val="ru-RU"/>
              </w:rPr>
              <w:t>Не нормируется</w:t>
            </w:r>
          </w:p>
        </w:tc>
      </w:tr>
    </w:tbl>
    <w:p w:rsidR="00F92F3D" w:rsidRPr="00856CE2" w:rsidRDefault="00F92F3D" w:rsidP="00856CE2">
      <w:pPr>
        <w:spacing w:after="200" w:line="276" w:lineRule="auto"/>
        <w:jc w:val="center"/>
        <w:rPr>
          <w:szCs w:val="26"/>
        </w:rPr>
      </w:pPr>
      <w:r w:rsidRPr="00856CE2">
        <w:br w:type="page"/>
      </w:r>
      <w:bookmarkStart w:id="186" w:name="_Toc84513441"/>
      <w:r w:rsidRPr="00856CE2">
        <w:rPr>
          <w:szCs w:val="26"/>
        </w:rPr>
        <w:lastRenderedPageBreak/>
        <w:t>3. ПРАВИЛА И ОБЛАСТЬ ПРИМЕНЕНИЯ РАСЧЕТНЫХ ПОКАЗАТЕЛЕЙ, СОДЕРЖАЩИХСЯ В ОСНОВНОЙ ЧАСТИ НОРМАТИВОВ ГРАДОСТРОИТЕЛЬНОГО ПРОЕКТИРОВАНИЯ</w:t>
      </w:r>
      <w:bookmarkEnd w:id="186"/>
    </w:p>
    <w:p w:rsidR="00F92F3D" w:rsidRPr="00856CE2" w:rsidRDefault="00F92F3D" w:rsidP="00856CE2">
      <w:pPr>
        <w:pStyle w:val="20"/>
        <w:suppressAutoHyphens/>
        <w:spacing w:after="240"/>
        <w:ind w:firstLine="709"/>
        <w:jc w:val="left"/>
        <w:rPr>
          <w:rFonts w:ascii="Times New Roman" w:hAnsi="Times New Roman"/>
          <w:color w:val="auto"/>
        </w:rPr>
      </w:pPr>
      <w:bookmarkStart w:id="187" w:name="dst101840"/>
      <w:bookmarkStart w:id="188" w:name="_Toc493090499"/>
      <w:bookmarkStart w:id="189" w:name="_Toc84513442"/>
      <w:bookmarkStart w:id="190" w:name="OLE_LINK748"/>
      <w:bookmarkStart w:id="191" w:name="OLE_LINK553"/>
      <w:bookmarkStart w:id="192" w:name="OLE_LINK554"/>
      <w:bookmarkEnd w:id="187"/>
      <w:r w:rsidRPr="00856CE2">
        <w:rPr>
          <w:rFonts w:ascii="Times New Roman" w:hAnsi="Times New Roman"/>
          <w:color w:val="auto"/>
        </w:rPr>
        <w:t>3.1. Область применения расчетных показателей</w:t>
      </w:r>
      <w:bookmarkEnd w:id="188"/>
      <w:bookmarkEnd w:id="189"/>
    </w:p>
    <w:bookmarkEnd w:id="190"/>
    <w:bookmarkEnd w:id="191"/>
    <w:bookmarkEnd w:id="192"/>
    <w:p w:rsidR="00F92F3D" w:rsidRPr="00856CE2" w:rsidRDefault="00F92F3D" w:rsidP="00856CE2">
      <w:pPr>
        <w:pStyle w:val="affa"/>
        <w:rPr>
          <w:szCs w:val="26"/>
          <w:lang w:val="ru-RU"/>
        </w:rPr>
      </w:pPr>
      <w:r w:rsidRPr="00856CE2">
        <w:rPr>
          <w:szCs w:val="26"/>
          <w:lang w:val="ru-RU"/>
        </w:rPr>
        <w:t>Действие МНГП МО город Норильск распространяется на всю территорию МО город Норильск, на правоотношения, возникшие после утверждения настоящих МНГП МО город Норильск.</w:t>
      </w:r>
    </w:p>
    <w:p w:rsidR="00F92F3D" w:rsidRPr="00856CE2" w:rsidRDefault="00F92F3D" w:rsidP="00856CE2">
      <w:pPr>
        <w:pStyle w:val="affa"/>
        <w:rPr>
          <w:szCs w:val="26"/>
          <w:lang w:val="ru-RU"/>
        </w:rPr>
      </w:pPr>
      <w:r w:rsidRPr="00856CE2">
        <w:rPr>
          <w:szCs w:val="26"/>
          <w:lang w:val="ru-RU"/>
        </w:rPr>
        <w:t xml:space="preserve">Настоящие МНГП МО город Норильск устанавливают совокупность расчетных показателей минимально допустимого уровня обеспеченности объектами местного значения городского округа населения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 </w:t>
      </w:r>
    </w:p>
    <w:p w:rsidR="00F92F3D" w:rsidRPr="00856CE2" w:rsidRDefault="00F92F3D" w:rsidP="00856CE2">
      <w:pPr>
        <w:pStyle w:val="affa"/>
        <w:rPr>
          <w:szCs w:val="26"/>
          <w:lang w:val="ru-RU"/>
        </w:rPr>
      </w:pPr>
      <w:r w:rsidRPr="00856CE2">
        <w:rPr>
          <w:szCs w:val="26"/>
          <w:lang w:val="ru-RU"/>
        </w:rPr>
        <w:t>Расчетные показатели минимально допустимого уровня обеспеченности объектами местного значения городского округа и расчетные показатели максимально допустимого уровня территориальной доступности таких объектов для населения городского округа, установленные в МНГП МО город Норильск, применяются при подготовке генерального плана городского округа, правил землепользования и застройки городского округа, документации по планировке территории.</w:t>
      </w:r>
    </w:p>
    <w:p w:rsidR="00F92F3D" w:rsidRPr="00856CE2" w:rsidRDefault="00F92F3D" w:rsidP="00856CE2">
      <w:pPr>
        <w:pStyle w:val="affa"/>
        <w:rPr>
          <w:szCs w:val="26"/>
          <w:lang w:val="ru-RU"/>
        </w:rPr>
      </w:pPr>
      <w:r w:rsidRPr="00856CE2">
        <w:rPr>
          <w:szCs w:val="26"/>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F92F3D" w:rsidRPr="00856CE2" w:rsidRDefault="00F92F3D" w:rsidP="00856CE2">
      <w:pPr>
        <w:pStyle w:val="affa"/>
        <w:rPr>
          <w:szCs w:val="26"/>
          <w:lang w:val="ru-RU"/>
        </w:rPr>
      </w:pPr>
      <w:r w:rsidRPr="00856CE2">
        <w:rPr>
          <w:szCs w:val="26"/>
          <w:lang w:val="ru-RU"/>
        </w:rPr>
        <w:t>Расчетные показатели применяются также при осуществлении государственного контроля за соблюдением органами местного самоуправления МО город Норильск законодательства о градостроительной деятельности.</w:t>
      </w:r>
    </w:p>
    <w:p w:rsidR="00856CE2" w:rsidRPr="00856CE2" w:rsidRDefault="00856CE2" w:rsidP="00856CE2">
      <w:pPr>
        <w:pStyle w:val="20"/>
        <w:suppressAutoHyphens/>
        <w:spacing w:before="0"/>
        <w:jc w:val="center"/>
        <w:rPr>
          <w:rFonts w:ascii="Times New Roman" w:hAnsi="Times New Roman"/>
          <w:color w:val="auto"/>
        </w:rPr>
      </w:pPr>
      <w:bookmarkStart w:id="193" w:name="_Toc493090500"/>
      <w:bookmarkStart w:id="194" w:name="_Toc84513443"/>
      <w:bookmarkStart w:id="195" w:name="OLE_LINK555"/>
      <w:bookmarkStart w:id="196" w:name="OLE_LINK556"/>
      <w:bookmarkStart w:id="197" w:name="OLE_LINK562"/>
    </w:p>
    <w:p w:rsidR="00F92F3D" w:rsidRPr="00856CE2" w:rsidRDefault="00F92F3D" w:rsidP="00856CE2">
      <w:pPr>
        <w:pStyle w:val="20"/>
        <w:suppressAutoHyphens/>
        <w:spacing w:before="0"/>
        <w:ind w:firstLine="709"/>
        <w:jc w:val="left"/>
        <w:rPr>
          <w:rFonts w:ascii="Times New Roman" w:hAnsi="Times New Roman"/>
          <w:color w:val="auto"/>
        </w:rPr>
      </w:pPr>
      <w:r w:rsidRPr="00856CE2">
        <w:rPr>
          <w:rFonts w:ascii="Times New Roman" w:hAnsi="Times New Roman"/>
          <w:color w:val="auto"/>
        </w:rPr>
        <w:t>3.2. Правила применения расчетных показателей</w:t>
      </w:r>
      <w:bookmarkEnd w:id="193"/>
      <w:bookmarkEnd w:id="194"/>
    </w:p>
    <w:bookmarkEnd w:id="195"/>
    <w:bookmarkEnd w:id="196"/>
    <w:bookmarkEnd w:id="197"/>
    <w:p w:rsidR="00856CE2" w:rsidRPr="00856CE2" w:rsidRDefault="00856CE2" w:rsidP="00856CE2">
      <w:pPr>
        <w:pStyle w:val="affa"/>
        <w:rPr>
          <w:szCs w:val="26"/>
          <w:lang w:val="ru-RU"/>
        </w:rPr>
      </w:pPr>
    </w:p>
    <w:p w:rsidR="00F92F3D" w:rsidRPr="00856CE2" w:rsidRDefault="00F92F3D" w:rsidP="00856CE2">
      <w:pPr>
        <w:pStyle w:val="affa"/>
        <w:rPr>
          <w:szCs w:val="26"/>
          <w:lang w:val="ru-RU"/>
        </w:rPr>
      </w:pPr>
      <w:r w:rsidRPr="00856CE2">
        <w:rPr>
          <w:szCs w:val="26"/>
          <w:lang w:val="ru-RU"/>
        </w:rPr>
        <w:t xml:space="preserve">В процессе подготовки генерального плана МО город Норильск, необходимо применять расчетные показатели уровня минимальной обеспеченности объектами местного значения городского округа и уровня максимальной территориальной доступности таких объектов. </w:t>
      </w:r>
    </w:p>
    <w:p w:rsidR="00F92F3D" w:rsidRPr="00856CE2" w:rsidRDefault="00F92F3D" w:rsidP="00856CE2">
      <w:pPr>
        <w:pStyle w:val="affa"/>
        <w:rPr>
          <w:szCs w:val="26"/>
          <w:lang w:val="ru-RU"/>
        </w:rPr>
      </w:pPr>
      <w:r w:rsidRPr="00856CE2">
        <w:rPr>
          <w:szCs w:val="26"/>
          <w:lang w:val="ru-RU"/>
        </w:rPr>
        <w:t xml:space="preserve">В ходе подготовки документации по планировке территории в границах городского округа следует учитывать расчетные показатели минимально допустимых площадей территорий, необходимых для размещения объектов местного значения городского округа. </w:t>
      </w:r>
    </w:p>
    <w:p w:rsidR="00F92F3D" w:rsidRPr="00856CE2" w:rsidRDefault="00F92F3D" w:rsidP="00856CE2">
      <w:pPr>
        <w:pStyle w:val="affa"/>
        <w:rPr>
          <w:szCs w:val="26"/>
          <w:lang w:val="ru-RU"/>
        </w:rPr>
      </w:pPr>
      <w:r w:rsidRPr="00856CE2">
        <w:rPr>
          <w:szCs w:val="26"/>
          <w:lang w:val="ru-RU"/>
        </w:rPr>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F92F3D" w:rsidRPr="00856CE2" w:rsidRDefault="00F92F3D" w:rsidP="00856CE2">
      <w:pPr>
        <w:pStyle w:val="affa"/>
        <w:rPr>
          <w:szCs w:val="26"/>
          <w:lang w:val="ru-RU"/>
        </w:rPr>
      </w:pPr>
      <w:r w:rsidRPr="00856CE2">
        <w:rPr>
          <w:szCs w:val="26"/>
          <w:lang w:val="ru-RU"/>
        </w:rPr>
        <w:t xml:space="preserve">Расчетные показатели минимально допустимого уровня обеспеченности объектам местного значения городского округа, а также максимально </w:t>
      </w:r>
      <w:r w:rsidRPr="00856CE2">
        <w:rPr>
          <w:szCs w:val="26"/>
          <w:lang w:val="ru-RU"/>
        </w:rPr>
        <w:lastRenderedPageBreak/>
        <w:t>допустимого уровня территориальной доступности таких объектов, установленные в настоящих МНГП МО город Норильск, применяются при определении местоположения планируемых к размещению объектов местного значения городского округа в генеральном плане МО город Норильск, а также при определении зон планируемого размещения объектов местного значения городского округа.</w:t>
      </w:r>
    </w:p>
    <w:p w:rsidR="00F92F3D" w:rsidRPr="00856CE2" w:rsidRDefault="00F92F3D" w:rsidP="00856CE2">
      <w:pPr>
        <w:pStyle w:val="affa"/>
        <w:rPr>
          <w:szCs w:val="26"/>
          <w:lang w:val="ru-RU"/>
        </w:rPr>
      </w:pPr>
      <w:r w:rsidRPr="00856CE2">
        <w:rPr>
          <w:szCs w:val="26"/>
          <w:lang w:val="ru-RU"/>
        </w:rPr>
        <w:t xml:space="preserve">При определении местоположения планируемых к размещению объектов местного значения городского округа в целях подготовки генерального плана городского округа,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F92F3D" w:rsidRPr="00856CE2" w:rsidRDefault="00F92F3D" w:rsidP="00856CE2">
      <w:pPr>
        <w:pStyle w:val="affa"/>
        <w:rPr>
          <w:szCs w:val="26"/>
          <w:lang w:val="ru-RU"/>
        </w:rPr>
      </w:pPr>
      <w:r w:rsidRPr="00856CE2">
        <w:rPr>
          <w:szCs w:val="26"/>
          <w:lang w:val="ru-RU"/>
        </w:rPr>
        <w:t>В случае, если в РНГП Красноярского края установлены предельные значения расчетных показателей минимально допустимого уровня обеспеченности объектами местного значения, предусмотренными ч. 4 ст. 29.2 Градостроительного кодекса Российской Федерации, населения городского округа, расчетные показатели минимально допустимого уровня обеспеченности такими объектами населения городского округа, устанавливаемые местными нормативами градостроительного проектирования, не могут быть ниже этих предельных значений.</w:t>
      </w:r>
    </w:p>
    <w:p w:rsidR="00F92F3D" w:rsidRPr="00856CE2" w:rsidRDefault="00F92F3D" w:rsidP="00856CE2">
      <w:pPr>
        <w:pStyle w:val="affa"/>
        <w:rPr>
          <w:szCs w:val="26"/>
          <w:lang w:val="ru-RU"/>
        </w:rPr>
      </w:pPr>
      <w:r w:rsidRPr="00856CE2">
        <w:rPr>
          <w:szCs w:val="26"/>
          <w:lang w:val="ru-RU"/>
        </w:rPr>
        <w:t>В случае, если в РНГП Красноярского края установлены предельные значения расчетных показателей максимально допустимого уровня территориальной доступности объектов местного значения, предусмотренных ч. 4 ст. 29.2 Градостроительного кодекса Российской Федерации, для населения городского округа, расчетные показатели максимально допустимого уровня территориальной доступности таких объектов для населения городского округа не могут превышать эти предельные значения.</w:t>
      </w:r>
    </w:p>
    <w:p w:rsidR="00F92F3D" w:rsidRPr="00856CE2" w:rsidRDefault="00F92F3D" w:rsidP="00856CE2">
      <w:pPr>
        <w:pStyle w:val="affa"/>
        <w:rPr>
          <w:szCs w:val="26"/>
          <w:lang w:val="ru-RU"/>
        </w:rPr>
      </w:pPr>
      <w:r w:rsidRPr="00856CE2">
        <w:rPr>
          <w:szCs w:val="26"/>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местного (иного) значения или конкретных объектов капитального строительства (отнесенных к таким видам объектов), не указанных в действующих МНГП МО город Норильск, следует устанавливать согласно нормам предельных значений РНГП Красноярского края.</w:t>
      </w:r>
    </w:p>
    <w:p w:rsidR="00F92F3D" w:rsidRDefault="00F92F3D" w:rsidP="00856CE2">
      <w:pPr>
        <w:ind w:firstLine="709"/>
      </w:pPr>
      <w:r w:rsidRPr="00856CE2">
        <w:rPr>
          <w:szCs w:val="26"/>
        </w:rPr>
        <w:t>При отмене и (или) изменении действующих нормативных документов Российской Федерации и (или) Красноярского края, в том числе тех, требования которых были учтены при подготовке настоящих МНГП МО город Норильск и на которые дается ссылка в настоящих МНГП МО город Норильск, следует руководствоваться нормами, вводимыми взамен отмененных.</w:t>
      </w:r>
    </w:p>
    <w:p w:rsidR="00F92F3D" w:rsidRDefault="00F92F3D" w:rsidP="00856CE2"/>
    <w:sectPr w:rsidR="00F92F3D" w:rsidSect="002206B2">
      <w:footerReference w:type="defaul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945" w:rsidRDefault="00F42945" w:rsidP="00F92F3D">
      <w:r>
        <w:separator/>
      </w:r>
    </w:p>
  </w:endnote>
  <w:endnote w:type="continuationSeparator" w:id="0">
    <w:p w:rsidR="00F42945" w:rsidRDefault="00F42945" w:rsidP="00F9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262473"/>
      <w:docPartObj>
        <w:docPartGallery w:val="Page Numbers (Bottom of Page)"/>
        <w:docPartUnique/>
      </w:docPartObj>
    </w:sdtPr>
    <w:sdtEndPr/>
    <w:sdtContent>
      <w:p w:rsidR="00BD5C34" w:rsidRDefault="00BD5C34">
        <w:pPr>
          <w:pStyle w:val="af3"/>
          <w:jc w:val="center"/>
        </w:pPr>
        <w:r>
          <w:fldChar w:fldCharType="begin"/>
        </w:r>
        <w:r>
          <w:instrText>PAGE   \* MERGEFORMAT</w:instrText>
        </w:r>
        <w:r>
          <w:fldChar w:fldCharType="separate"/>
        </w:r>
        <w:r w:rsidR="00EB2A36">
          <w:rPr>
            <w:noProof/>
          </w:rPr>
          <w:t>44</w:t>
        </w:r>
        <w:r>
          <w:fldChar w:fldCharType="end"/>
        </w:r>
      </w:p>
    </w:sdtContent>
  </w:sdt>
  <w:p w:rsidR="00BD5C34" w:rsidRDefault="00BD5C34">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945" w:rsidRDefault="00F42945" w:rsidP="00F92F3D">
      <w:r>
        <w:separator/>
      </w:r>
    </w:p>
  </w:footnote>
  <w:footnote w:type="continuationSeparator" w:id="0">
    <w:p w:rsidR="00F42945" w:rsidRDefault="00F42945" w:rsidP="00F92F3D">
      <w:r>
        <w:continuationSeparator/>
      </w:r>
    </w:p>
  </w:footnote>
  <w:footnote w:id="1">
    <w:p w:rsidR="00BD5C34" w:rsidRPr="00D006F9" w:rsidRDefault="00BD5C34" w:rsidP="00F92F3D">
      <w:pPr>
        <w:pStyle w:val="aff8"/>
        <w:rPr>
          <w:rFonts w:ascii="Times New Roman" w:hAnsi="Times New Roman"/>
        </w:rPr>
      </w:pPr>
      <w:r>
        <w:rPr>
          <w:rStyle w:val="affb"/>
        </w:rPr>
        <w:footnoteRef/>
      </w:r>
      <w:r>
        <w:t xml:space="preserve"> </w:t>
      </w:r>
      <w:r w:rsidRPr="00D006F9">
        <w:rPr>
          <w:rFonts w:ascii="Times New Roman" w:hAnsi="Times New Roman"/>
        </w:rPr>
        <w:t xml:space="preserve">На момент разработки проекта МНГП </w:t>
      </w:r>
      <w:r>
        <w:rPr>
          <w:rFonts w:ascii="Times New Roman" w:hAnsi="Times New Roman"/>
        </w:rPr>
        <w:t>МО город Норильск</w:t>
      </w:r>
      <w:r w:rsidRPr="00D006F9">
        <w:rPr>
          <w:rFonts w:ascii="Times New Roman" w:hAnsi="Times New Roman"/>
        </w:rPr>
        <w:t xml:space="preserve"> данные по половозрастной структуре численности населения на 1 января </w:t>
      </w:r>
      <w:r>
        <w:rPr>
          <w:rFonts w:ascii="Times New Roman" w:hAnsi="Times New Roman"/>
        </w:rPr>
        <w:t>2021</w:t>
      </w:r>
      <w:r w:rsidRPr="00D006F9">
        <w:rPr>
          <w:rFonts w:ascii="Times New Roman" w:hAnsi="Times New Roman"/>
        </w:rPr>
        <w:t xml:space="preserve"> года отсутствовали.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4A6758E"/>
    <w:multiLevelType w:val="multilevel"/>
    <w:tmpl w:val="05B098F2"/>
    <w:lvl w:ilvl="0">
      <w:start w:val="1"/>
      <w:numFmt w:val="decimal"/>
      <w:lvlText w:val="%1."/>
      <w:lvlJc w:val="left"/>
      <w:pPr>
        <w:ind w:left="390" w:hanging="390"/>
      </w:pPr>
      <w:rPr>
        <w:rFonts w:hint="default"/>
        <w:color w:val="000000"/>
      </w:rPr>
    </w:lvl>
    <w:lvl w:ilvl="1">
      <w:start w:val="6"/>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15:restartNumberingAfterBreak="0">
    <w:nsid w:val="07AF646B"/>
    <w:multiLevelType w:val="hybridMultilevel"/>
    <w:tmpl w:val="3C3C5424"/>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pStyle w:val="5"/>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6" w15:restartNumberingAfterBreak="0">
    <w:nsid w:val="0B61278C"/>
    <w:multiLevelType w:val="hybridMultilevel"/>
    <w:tmpl w:val="E258E4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89766F3"/>
    <w:multiLevelType w:val="hybridMultilevel"/>
    <w:tmpl w:val="AFE8CD86"/>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0"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49123BE"/>
    <w:multiLevelType w:val="hybridMultilevel"/>
    <w:tmpl w:val="DA822BE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5B2ACD"/>
    <w:multiLevelType w:val="hybridMultilevel"/>
    <w:tmpl w:val="A5B8F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B70622"/>
    <w:multiLevelType w:val="hybridMultilevel"/>
    <w:tmpl w:val="C71C0908"/>
    <w:lvl w:ilvl="0" w:tplc="EEF6FA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7" w15:restartNumberingAfterBreak="0">
    <w:nsid w:val="4ACB1779"/>
    <w:multiLevelType w:val="hybridMultilevel"/>
    <w:tmpl w:val="45369F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2" w15:restartNumberingAfterBreak="0">
    <w:nsid w:val="52CA5030"/>
    <w:multiLevelType w:val="multilevel"/>
    <w:tmpl w:val="7032B724"/>
    <w:lvl w:ilvl="0">
      <w:start w:val="1"/>
      <w:numFmt w:val="decimal"/>
      <w:lvlText w:val="%1."/>
      <w:lvlJc w:val="left"/>
      <w:pPr>
        <w:ind w:left="4046" w:hanging="360"/>
      </w:pPr>
      <w:rPr>
        <w:rFonts w:hint="default"/>
      </w:rPr>
    </w:lvl>
    <w:lvl w:ilvl="1">
      <w:start w:val="1"/>
      <w:numFmt w:val="decimal"/>
      <w:isLgl/>
      <w:lvlText w:val="%1.%2."/>
      <w:lvlJc w:val="left"/>
      <w:pPr>
        <w:ind w:left="6740" w:hanging="36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23" w15:restartNumberingAfterBreak="0">
    <w:nsid w:val="532F70C8"/>
    <w:multiLevelType w:val="hybridMultilevel"/>
    <w:tmpl w:val="82823A58"/>
    <w:lvl w:ilvl="0" w:tplc="52668E0A">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15:restartNumberingAfterBreak="0">
    <w:nsid w:val="548B2B27"/>
    <w:multiLevelType w:val="hybridMultilevel"/>
    <w:tmpl w:val="28CEC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AF13F2"/>
    <w:multiLevelType w:val="hybridMultilevel"/>
    <w:tmpl w:val="EA4A9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C8420B"/>
    <w:multiLevelType w:val="hybridMultilevel"/>
    <w:tmpl w:val="1570E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15:restartNumberingAfterBreak="0">
    <w:nsid w:val="657C213E"/>
    <w:multiLevelType w:val="multilevel"/>
    <w:tmpl w:val="C322871C"/>
    <w:lvl w:ilvl="0">
      <w:start w:val="1"/>
      <w:numFmt w:val="decimal"/>
      <w:lvlText w:val="%1."/>
      <w:lvlJc w:val="left"/>
      <w:pPr>
        <w:ind w:left="1700" w:hanging="990"/>
      </w:pPr>
      <w:rPr>
        <w:rFonts w:hint="default"/>
      </w:rPr>
    </w:lvl>
    <w:lvl w:ilvl="1">
      <w:start w:val="1"/>
      <w:numFmt w:val="decimal"/>
      <w:isLgl/>
      <w:lvlText w:val="%1.%2."/>
      <w:lvlJc w:val="left"/>
      <w:pPr>
        <w:ind w:left="1991" w:hanging="1140"/>
      </w:pPr>
      <w:rPr>
        <w:rFonts w:hint="default"/>
      </w:rPr>
    </w:lvl>
    <w:lvl w:ilvl="2">
      <w:start w:val="1"/>
      <w:numFmt w:val="decimal"/>
      <w:isLgl/>
      <w:lvlText w:val="%1.%2.%3."/>
      <w:lvlJc w:val="left"/>
      <w:pPr>
        <w:ind w:left="1991" w:hanging="1140"/>
      </w:pPr>
      <w:rPr>
        <w:rFonts w:hint="default"/>
      </w:rPr>
    </w:lvl>
    <w:lvl w:ilvl="3">
      <w:start w:val="1"/>
      <w:numFmt w:val="decimal"/>
      <w:isLgl/>
      <w:lvlText w:val="%1.%2.%3.%4."/>
      <w:lvlJc w:val="left"/>
      <w:pPr>
        <w:ind w:left="2133" w:hanging="1140"/>
      </w:pPr>
      <w:rPr>
        <w:rFonts w:hint="default"/>
      </w:rPr>
    </w:lvl>
    <w:lvl w:ilvl="4">
      <w:start w:val="1"/>
      <w:numFmt w:val="decimal"/>
      <w:isLgl/>
      <w:lvlText w:val="%1.%2.%3.%4.%5."/>
      <w:lvlJc w:val="left"/>
      <w:pPr>
        <w:ind w:left="2275" w:hanging="114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31" w15:restartNumberingAfterBreak="0">
    <w:nsid w:val="6C7F1928"/>
    <w:multiLevelType w:val="multilevel"/>
    <w:tmpl w:val="885A70CC"/>
    <w:lvl w:ilvl="0">
      <w:start w:val="1"/>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0105D3E"/>
    <w:multiLevelType w:val="hybridMultilevel"/>
    <w:tmpl w:val="CA20C3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15:restartNumberingAfterBreak="0">
    <w:nsid w:val="73060FEB"/>
    <w:multiLevelType w:val="hybridMultilevel"/>
    <w:tmpl w:val="BC104140"/>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7" w15:restartNumberingAfterBreak="0">
    <w:nsid w:val="74A47671"/>
    <w:multiLevelType w:val="hybridMultilevel"/>
    <w:tmpl w:val="29588904"/>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89E1B3C"/>
    <w:multiLevelType w:val="multilevel"/>
    <w:tmpl w:val="16F2BBA2"/>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AE529C"/>
    <w:multiLevelType w:val="hybridMultilevel"/>
    <w:tmpl w:val="08D42F80"/>
    <w:lvl w:ilvl="0" w:tplc="EEF6FA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0"/>
  </w:num>
  <w:num w:numId="3">
    <w:abstractNumId w:val="2"/>
  </w:num>
  <w:num w:numId="4">
    <w:abstractNumId w:val="38"/>
  </w:num>
  <w:num w:numId="5">
    <w:abstractNumId w:val="6"/>
  </w:num>
  <w:num w:numId="6">
    <w:abstractNumId w:val="31"/>
  </w:num>
  <w:num w:numId="7">
    <w:abstractNumId w:val="21"/>
  </w:num>
  <w:num w:numId="8">
    <w:abstractNumId w:val="7"/>
  </w:num>
  <w:num w:numId="9">
    <w:abstractNumId w:val="9"/>
  </w:num>
  <w:num w:numId="10">
    <w:abstractNumId w:val="20"/>
  </w:num>
  <w:num w:numId="11">
    <w:abstractNumId w:val="34"/>
  </w:num>
  <w:num w:numId="12">
    <w:abstractNumId w:val="29"/>
  </w:num>
  <w:num w:numId="13">
    <w:abstractNumId w:val="1"/>
  </w:num>
  <w:num w:numId="14">
    <w:abstractNumId w:val="4"/>
  </w:num>
  <w:num w:numId="15">
    <w:abstractNumId w:val="18"/>
  </w:num>
  <w:num w:numId="16">
    <w:abstractNumId w:val="16"/>
  </w:num>
  <w:num w:numId="17">
    <w:abstractNumId w:val="11"/>
  </w:num>
  <w:num w:numId="18">
    <w:abstractNumId w:val="5"/>
  </w:num>
  <w:num w:numId="19">
    <w:abstractNumId w:val="26"/>
  </w:num>
  <w:num w:numId="20">
    <w:abstractNumId w:val="10"/>
  </w:num>
  <w:num w:numId="21">
    <w:abstractNumId w:val="22"/>
  </w:num>
  <w:num w:numId="22">
    <w:abstractNumId w:val="13"/>
  </w:num>
  <w:num w:numId="23">
    <w:abstractNumId w:val="25"/>
  </w:num>
  <w:num w:numId="24">
    <w:abstractNumId w:val="39"/>
  </w:num>
  <w:num w:numId="25">
    <w:abstractNumId w:val="3"/>
  </w:num>
  <w:num w:numId="26">
    <w:abstractNumId w:val="35"/>
  </w:num>
  <w:num w:numId="27">
    <w:abstractNumId w:val="19"/>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4"/>
  </w:num>
  <w:num w:numId="36">
    <w:abstractNumId w:val="40"/>
  </w:num>
  <w:num w:numId="37">
    <w:abstractNumId w:val="24"/>
  </w:num>
  <w:num w:numId="38">
    <w:abstractNumId w:val="8"/>
  </w:num>
  <w:num w:numId="39">
    <w:abstractNumId w:val="36"/>
  </w:num>
  <w:num w:numId="40">
    <w:abstractNumId w:val="17"/>
  </w:num>
  <w:num w:numId="41">
    <w:abstractNumId w:val="28"/>
  </w:num>
  <w:num w:numId="42">
    <w:abstractNumId w:val="27"/>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A04"/>
    <w:rsid w:val="00001AD3"/>
    <w:rsid w:val="000312A5"/>
    <w:rsid w:val="00041017"/>
    <w:rsid w:val="00050F62"/>
    <w:rsid w:val="000D4654"/>
    <w:rsid w:val="000D4FF2"/>
    <w:rsid w:val="001235C4"/>
    <w:rsid w:val="001607AC"/>
    <w:rsid w:val="00174768"/>
    <w:rsid w:val="001B1843"/>
    <w:rsid w:val="001E41B8"/>
    <w:rsid w:val="002206B2"/>
    <w:rsid w:val="00230CA7"/>
    <w:rsid w:val="00272980"/>
    <w:rsid w:val="00291BA8"/>
    <w:rsid w:val="00465484"/>
    <w:rsid w:val="00487C57"/>
    <w:rsid w:val="00571B2B"/>
    <w:rsid w:val="00742734"/>
    <w:rsid w:val="00756CE2"/>
    <w:rsid w:val="00856CE2"/>
    <w:rsid w:val="008B74C5"/>
    <w:rsid w:val="008E0DEF"/>
    <w:rsid w:val="00966C07"/>
    <w:rsid w:val="009810AE"/>
    <w:rsid w:val="00A41E11"/>
    <w:rsid w:val="00AB25AD"/>
    <w:rsid w:val="00B02EE6"/>
    <w:rsid w:val="00B64206"/>
    <w:rsid w:val="00BD5C34"/>
    <w:rsid w:val="00C83A04"/>
    <w:rsid w:val="00DB5AC6"/>
    <w:rsid w:val="00E0538F"/>
    <w:rsid w:val="00E717F4"/>
    <w:rsid w:val="00EB2A36"/>
    <w:rsid w:val="00EC5EED"/>
    <w:rsid w:val="00ED7A5D"/>
    <w:rsid w:val="00F42945"/>
    <w:rsid w:val="00F92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6D72"/>
  <w15:chartTrackingRefBased/>
  <w15:docId w15:val="{10D77F25-7F1D-4343-8475-7DDCFA7B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71B2B"/>
    <w:pPr>
      <w:spacing w:after="0" w:line="240" w:lineRule="auto"/>
      <w:jc w:val="both"/>
    </w:pPr>
    <w:rPr>
      <w:rFonts w:ascii="Times New Roman" w:eastAsia="Times New Roman" w:hAnsi="Times New Roman" w:cs="Times New Roman"/>
      <w:sz w:val="26"/>
      <w:szCs w:val="24"/>
      <w:lang w:eastAsia="ru-RU"/>
    </w:rPr>
  </w:style>
  <w:style w:type="paragraph" w:styleId="11">
    <w:name w:val="heading 1"/>
    <w:aliases w:val="Заголовок 1 Знак Знак,Заголовок 1 Знак Знак Знак"/>
    <w:basedOn w:val="a5"/>
    <w:next w:val="a5"/>
    <w:link w:val="12"/>
    <w:uiPriority w:val="99"/>
    <w:qFormat/>
    <w:rsid w:val="00C83A04"/>
    <w:pPr>
      <w:keepNext/>
      <w:spacing w:before="240" w:after="60"/>
      <w:outlineLvl w:val="0"/>
    </w:pPr>
    <w:rPr>
      <w:rFonts w:ascii="Arial" w:hAnsi="Arial" w:cs="Arial"/>
      <w:b/>
      <w:bCs/>
      <w:kern w:val="32"/>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unhideWhenUsed/>
    <w:qFormat/>
    <w:rsid w:val="00F92F3D"/>
    <w:pPr>
      <w:keepNext/>
      <w:keepLines/>
      <w:spacing w:before="40"/>
      <w:outlineLvl w:val="1"/>
    </w:pPr>
    <w:rPr>
      <w:rFonts w:asciiTheme="majorHAnsi" w:eastAsiaTheme="majorEastAsia" w:hAnsiTheme="majorHAnsi" w:cstheme="majorBidi"/>
      <w:color w:val="2E74B5" w:themeColor="accent1" w:themeShade="BF"/>
      <w:szCs w:val="26"/>
    </w:rPr>
  </w:style>
  <w:style w:type="paragraph" w:styleId="3">
    <w:name w:val="heading 3"/>
    <w:aliases w:val="Знак3 Знак, Знак3, Знак3 Знак Знак Знак,ПодЗаголовок,Знак3,Знак3 Знак Знак Знак,OG Heading 3"/>
    <w:basedOn w:val="a5"/>
    <w:next w:val="a5"/>
    <w:link w:val="30"/>
    <w:unhideWhenUsed/>
    <w:qFormat/>
    <w:rsid w:val="00F92F3D"/>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5"/>
    <w:next w:val="a5"/>
    <w:link w:val="40"/>
    <w:unhideWhenUsed/>
    <w:qFormat/>
    <w:rsid w:val="00F92F3D"/>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5"/>
    <w:next w:val="a5"/>
    <w:link w:val="50"/>
    <w:qFormat/>
    <w:rsid w:val="00F92F3D"/>
    <w:pPr>
      <w:numPr>
        <w:ilvl w:val="4"/>
        <w:numId w:val="18"/>
      </w:numPr>
      <w:spacing w:before="240" w:after="60"/>
      <w:ind w:left="1008" w:hanging="432"/>
      <w:outlineLvl w:val="4"/>
    </w:pPr>
    <w:rPr>
      <w:rFonts w:ascii="Arial" w:hAnsi="Arial"/>
      <w:b/>
      <w:bCs/>
      <w:i/>
      <w:iCs/>
      <w:szCs w:val="26"/>
    </w:rPr>
  </w:style>
  <w:style w:type="paragraph" w:styleId="6">
    <w:name w:val="heading 6"/>
    <w:basedOn w:val="a5"/>
    <w:next w:val="a5"/>
    <w:link w:val="60"/>
    <w:qFormat/>
    <w:rsid w:val="00C83A04"/>
    <w:pPr>
      <w:spacing w:before="240" w:after="60"/>
      <w:outlineLvl w:val="5"/>
    </w:pPr>
    <w:rPr>
      <w:b/>
      <w:bCs/>
      <w:sz w:val="22"/>
      <w:szCs w:val="22"/>
    </w:rPr>
  </w:style>
  <w:style w:type="paragraph" w:styleId="7">
    <w:name w:val="heading 7"/>
    <w:aliases w:val="Заголовок x.x"/>
    <w:basedOn w:val="a5"/>
    <w:next w:val="a5"/>
    <w:link w:val="70"/>
    <w:qFormat/>
    <w:rsid w:val="00F92F3D"/>
    <w:pPr>
      <w:numPr>
        <w:ilvl w:val="6"/>
        <w:numId w:val="18"/>
      </w:numPr>
      <w:spacing w:before="240" w:after="60"/>
      <w:ind w:left="1296" w:hanging="288"/>
      <w:outlineLvl w:val="6"/>
    </w:pPr>
    <w:rPr>
      <w:rFonts w:ascii="Arial" w:hAnsi="Arial"/>
    </w:rPr>
  </w:style>
  <w:style w:type="paragraph" w:styleId="8">
    <w:name w:val="heading 8"/>
    <w:basedOn w:val="a5"/>
    <w:next w:val="a5"/>
    <w:link w:val="80"/>
    <w:qFormat/>
    <w:rsid w:val="00F92F3D"/>
    <w:pPr>
      <w:numPr>
        <w:ilvl w:val="7"/>
        <w:numId w:val="18"/>
      </w:numPr>
      <w:spacing w:before="240" w:after="60"/>
      <w:ind w:left="1440" w:hanging="432"/>
      <w:outlineLvl w:val="7"/>
    </w:pPr>
    <w:rPr>
      <w:rFonts w:ascii="Arial" w:hAnsi="Arial"/>
      <w:i/>
      <w:iCs/>
    </w:rPr>
  </w:style>
  <w:style w:type="paragraph" w:styleId="9">
    <w:name w:val="heading 9"/>
    <w:basedOn w:val="a5"/>
    <w:next w:val="a5"/>
    <w:link w:val="90"/>
    <w:qFormat/>
    <w:rsid w:val="00F92F3D"/>
    <w:pPr>
      <w:numPr>
        <w:ilvl w:val="8"/>
        <w:numId w:val="18"/>
      </w:numPr>
      <w:spacing w:before="240" w:after="60"/>
      <w:ind w:left="1584" w:hanging="144"/>
      <w:outlineLvl w:val="8"/>
    </w:pPr>
    <w:rPr>
      <w:rFonts w:ascii="Constantia" w:hAnsi="Constantia"/>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C83A04"/>
    <w:rPr>
      <w:rFonts w:ascii="Arial" w:eastAsia="Times New Roman" w:hAnsi="Arial" w:cs="Arial"/>
      <w:b/>
      <w:bCs/>
      <w:kern w:val="32"/>
      <w:sz w:val="32"/>
      <w:szCs w:val="32"/>
      <w:lang w:eastAsia="ru-RU"/>
    </w:rPr>
  </w:style>
  <w:style w:type="character" w:customStyle="1" w:styleId="60">
    <w:name w:val="Заголовок 6 Знак"/>
    <w:basedOn w:val="a6"/>
    <w:link w:val="6"/>
    <w:rsid w:val="00C83A04"/>
    <w:rPr>
      <w:rFonts w:ascii="Times New Roman" w:eastAsia="Times New Roman" w:hAnsi="Times New Roman" w:cs="Times New Roman"/>
      <w:b/>
      <w:bCs/>
      <w:lang w:eastAsia="ru-RU"/>
    </w:rPr>
  </w:style>
  <w:style w:type="paragraph" w:styleId="a9">
    <w:name w:val="List Paragraph"/>
    <w:aliases w:val="Абзац списка основной,Bullet List,FooterText,numbered,Paragraphe de liste1,lp1,Заголовок_3"/>
    <w:basedOn w:val="a5"/>
    <w:link w:val="aa"/>
    <w:uiPriority w:val="99"/>
    <w:qFormat/>
    <w:rsid w:val="00C83A04"/>
    <w:pPr>
      <w:ind w:left="720"/>
      <w:contextualSpacing/>
    </w:pPr>
    <w:rPr>
      <w:szCs w:val="22"/>
    </w:rPr>
  </w:style>
  <w:style w:type="paragraph" w:styleId="22">
    <w:name w:val="Body Text Indent 2"/>
    <w:basedOn w:val="a5"/>
    <w:link w:val="23"/>
    <w:rsid w:val="00465484"/>
    <w:pPr>
      <w:tabs>
        <w:tab w:val="left" w:pos="1080"/>
      </w:tabs>
      <w:ind w:right="44" w:firstLine="528"/>
    </w:pPr>
  </w:style>
  <w:style w:type="character" w:customStyle="1" w:styleId="23">
    <w:name w:val="Основной текст с отступом 2 Знак"/>
    <w:basedOn w:val="a6"/>
    <w:link w:val="22"/>
    <w:rsid w:val="00465484"/>
    <w:rPr>
      <w:rFonts w:ascii="Times New Roman" w:eastAsia="Times New Roman" w:hAnsi="Times New Roman" w:cs="Times New Roman"/>
      <w:sz w:val="26"/>
      <w:szCs w:val="24"/>
      <w:lang w:eastAsia="ru-RU"/>
    </w:rPr>
  </w:style>
  <w:style w:type="character" w:styleId="ab">
    <w:name w:val="Hyperlink"/>
    <w:uiPriority w:val="99"/>
    <w:unhideWhenUsed/>
    <w:rsid w:val="00465484"/>
    <w:rPr>
      <w:color w:val="0000FF"/>
      <w:u w:val="single"/>
    </w:rPr>
  </w:style>
  <w:style w:type="paragraph" w:styleId="ac">
    <w:name w:val="Balloon Text"/>
    <w:aliases w:val=" Знак5"/>
    <w:basedOn w:val="a5"/>
    <w:link w:val="ad"/>
    <w:uiPriority w:val="99"/>
    <w:unhideWhenUsed/>
    <w:rsid w:val="00465484"/>
    <w:rPr>
      <w:rFonts w:ascii="Segoe UI" w:hAnsi="Segoe UI" w:cs="Segoe UI"/>
      <w:sz w:val="18"/>
      <w:szCs w:val="18"/>
    </w:rPr>
  </w:style>
  <w:style w:type="character" w:customStyle="1" w:styleId="ad">
    <w:name w:val="Текст выноски Знак"/>
    <w:aliases w:val=" Знак5 Знак"/>
    <w:basedOn w:val="a6"/>
    <w:link w:val="ac"/>
    <w:uiPriority w:val="99"/>
    <w:rsid w:val="00465484"/>
    <w:rPr>
      <w:rFonts w:ascii="Segoe UI" w:eastAsia="Times New Roman" w:hAnsi="Segoe UI" w:cs="Segoe UI"/>
      <w:sz w:val="18"/>
      <w:szCs w:val="18"/>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F92F3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F92F3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6"/>
    <w:link w:val="4"/>
    <w:rsid w:val="00F92F3D"/>
    <w:rPr>
      <w:rFonts w:asciiTheme="majorHAnsi" w:eastAsiaTheme="majorEastAsia" w:hAnsiTheme="majorHAnsi" w:cstheme="majorBidi"/>
      <w:i/>
      <w:iCs/>
      <w:color w:val="2E74B5" w:themeColor="accent1" w:themeShade="BF"/>
      <w:sz w:val="24"/>
      <w:szCs w:val="24"/>
      <w:lang w:eastAsia="ru-RU"/>
    </w:rPr>
  </w:style>
  <w:style w:type="character" w:customStyle="1" w:styleId="50">
    <w:name w:val="Заголовок 5 Знак"/>
    <w:basedOn w:val="a6"/>
    <w:link w:val="5"/>
    <w:rsid w:val="00F92F3D"/>
    <w:rPr>
      <w:rFonts w:ascii="Arial" w:eastAsia="Times New Roman" w:hAnsi="Arial" w:cs="Times New Roman"/>
      <w:b/>
      <w:bCs/>
      <w:i/>
      <w:iCs/>
      <w:sz w:val="26"/>
      <w:szCs w:val="26"/>
      <w:lang w:eastAsia="ru-RU"/>
    </w:rPr>
  </w:style>
  <w:style w:type="character" w:customStyle="1" w:styleId="70">
    <w:name w:val="Заголовок 7 Знак"/>
    <w:aliases w:val="Заголовок x.x Знак"/>
    <w:basedOn w:val="a6"/>
    <w:link w:val="7"/>
    <w:rsid w:val="00F92F3D"/>
    <w:rPr>
      <w:rFonts w:ascii="Arial" w:eastAsia="Times New Roman" w:hAnsi="Arial" w:cs="Times New Roman"/>
      <w:sz w:val="26"/>
      <w:szCs w:val="24"/>
      <w:lang w:eastAsia="ru-RU"/>
    </w:rPr>
  </w:style>
  <w:style w:type="character" w:customStyle="1" w:styleId="80">
    <w:name w:val="Заголовок 8 Знак"/>
    <w:basedOn w:val="a6"/>
    <w:link w:val="8"/>
    <w:rsid w:val="00F92F3D"/>
    <w:rPr>
      <w:rFonts w:ascii="Arial" w:eastAsia="Times New Roman" w:hAnsi="Arial" w:cs="Times New Roman"/>
      <w:i/>
      <w:iCs/>
      <w:sz w:val="26"/>
      <w:szCs w:val="24"/>
      <w:lang w:eastAsia="ru-RU"/>
    </w:rPr>
  </w:style>
  <w:style w:type="character" w:customStyle="1" w:styleId="90">
    <w:name w:val="Заголовок 9 Знак"/>
    <w:basedOn w:val="a6"/>
    <w:link w:val="9"/>
    <w:rsid w:val="00F92F3D"/>
    <w:rPr>
      <w:rFonts w:ascii="Constantia" w:eastAsia="Times New Roman" w:hAnsi="Constantia" w:cs="Times New Roman"/>
      <w:lang w:eastAsia="ru-RU"/>
    </w:rPr>
  </w:style>
  <w:style w:type="paragraph" w:styleId="ae">
    <w:name w:val="Block Text"/>
    <w:basedOn w:val="a5"/>
    <w:rsid w:val="00F92F3D"/>
    <w:pPr>
      <w:ind w:left="-284" w:right="44" w:firstLine="709"/>
    </w:pPr>
    <w:rPr>
      <w:szCs w:val="20"/>
    </w:rPr>
  </w:style>
  <w:style w:type="paragraph" w:styleId="af">
    <w:name w:val="Title"/>
    <w:basedOn w:val="a5"/>
    <w:link w:val="13"/>
    <w:qFormat/>
    <w:rsid w:val="00F92F3D"/>
    <w:pPr>
      <w:ind w:firstLine="709"/>
      <w:jc w:val="center"/>
    </w:pPr>
    <w:rPr>
      <w:szCs w:val="20"/>
    </w:rPr>
  </w:style>
  <w:style w:type="character" w:customStyle="1" w:styleId="13">
    <w:name w:val="Заголовок Знак1"/>
    <w:basedOn w:val="a6"/>
    <w:link w:val="af"/>
    <w:rsid w:val="00F92F3D"/>
    <w:rPr>
      <w:rFonts w:ascii="Times New Roman" w:eastAsia="Times New Roman" w:hAnsi="Times New Roman" w:cs="Times New Roman"/>
      <w:sz w:val="26"/>
      <w:szCs w:val="20"/>
      <w:lang w:eastAsia="ru-RU"/>
    </w:rPr>
  </w:style>
  <w:style w:type="table" w:styleId="af0">
    <w:name w:val="Table Grid"/>
    <w:aliases w:val="Table Grid Report"/>
    <w:basedOn w:val="a7"/>
    <w:uiPriority w:val="59"/>
    <w:rsid w:val="00F92F3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F92F3D"/>
    <w:pPr>
      <w:autoSpaceDE w:val="0"/>
      <w:autoSpaceDN w:val="0"/>
      <w:adjustRightInd w:val="0"/>
      <w:spacing w:after="0" w:line="240" w:lineRule="auto"/>
      <w:ind w:firstLine="709"/>
      <w:jc w:val="both"/>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F92F3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header"/>
    <w:aliases w:val=" Знак4, Знак8,ВерхКолонтитул"/>
    <w:basedOn w:val="a5"/>
    <w:link w:val="af2"/>
    <w:uiPriority w:val="99"/>
    <w:rsid w:val="00F92F3D"/>
    <w:pPr>
      <w:tabs>
        <w:tab w:val="center" w:pos="4677"/>
        <w:tab w:val="right" w:pos="9355"/>
      </w:tabs>
      <w:ind w:firstLine="709"/>
    </w:pPr>
  </w:style>
  <w:style w:type="character" w:customStyle="1" w:styleId="af2">
    <w:name w:val="Верхний колонтитул Знак"/>
    <w:aliases w:val=" Знак4 Знак, Знак8 Знак,ВерхКолонтитул Знак"/>
    <w:basedOn w:val="a6"/>
    <w:link w:val="af1"/>
    <w:uiPriority w:val="99"/>
    <w:rsid w:val="00F92F3D"/>
    <w:rPr>
      <w:rFonts w:ascii="Times New Roman" w:eastAsia="Times New Roman" w:hAnsi="Times New Roman" w:cs="Times New Roman"/>
      <w:sz w:val="26"/>
      <w:szCs w:val="24"/>
      <w:lang w:eastAsia="ru-RU"/>
    </w:rPr>
  </w:style>
  <w:style w:type="paragraph" w:styleId="af3">
    <w:name w:val="footer"/>
    <w:aliases w:val=" Знак, Знак6, Знак14"/>
    <w:basedOn w:val="a5"/>
    <w:link w:val="af4"/>
    <w:uiPriority w:val="99"/>
    <w:rsid w:val="00F92F3D"/>
    <w:pPr>
      <w:tabs>
        <w:tab w:val="center" w:pos="4677"/>
        <w:tab w:val="right" w:pos="9355"/>
      </w:tabs>
      <w:ind w:firstLine="709"/>
    </w:pPr>
  </w:style>
  <w:style w:type="character" w:customStyle="1" w:styleId="af4">
    <w:name w:val="Нижний колонтитул Знак"/>
    <w:aliases w:val=" Знак Знак, Знак6 Знак, Знак14 Знак"/>
    <w:basedOn w:val="a6"/>
    <w:link w:val="af3"/>
    <w:uiPriority w:val="99"/>
    <w:rsid w:val="00F92F3D"/>
    <w:rPr>
      <w:rFonts w:ascii="Times New Roman" w:eastAsia="Times New Roman" w:hAnsi="Times New Roman" w:cs="Times New Roman"/>
      <w:sz w:val="26"/>
      <w:szCs w:val="24"/>
      <w:lang w:eastAsia="ru-RU"/>
    </w:rPr>
  </w:style>
  <w:style w:type="paragraph" w:customStyle="1" w:styleId="af5">
    <w:name w:val="Егор"/>
    <w:basedOn w:val="11"/>
    <w:rsid w:val="00F92F3D"/>
    <w:pPr>
      <w:keepNext w:val="0"/>
      <w:pageBreakBefore/>
      <w:suppressAutoHyphens/>
      <w:spacing w:before="120" w:after="120"/>
      <w:jc w:val="center"/>
    </w:pPr>
    <w:rPr>
      <w:rFonts w:ascii="Times New Roman" w:hAnsi="Times New Roman" w:cs="Times New Roman"/>
      <w:caps/>
      <w:kern w:val="36"/>
    </w:rPr>
  </w:style>
  <w:style w:type="paragraph" w:customStyle="1" w:styleId="af6">
    <w:name w:val="Егор+"/>
    <w:basedOn w:val="a5"/>
    <w:qFormat/>
    <w:rsid w:val="00F92F3D"/>
    <w:pPr>
      <w:spacing w:before="120" w:after="120"/>
      <w:ind w:firstLine="709"/>
      <w:jc w:val="center"/>
    </w:pPr>
    <w:rPr>
      <w:rFonts w:eastAsia="Calibri"/>
      <w:b/>
      <w:sz w:val="32"/>
      <w:szCs w:val="28"/>
      <w:lang w:eastAsia="en-US"/>
    </w:rPr>
  </w:style>
  <w:style w:type="paragraph" w:customStyle="1" w:styleId="14">
    <w:name w:val="Егор1+"/>
    <w:basedOn w:val="af6"/>
    <w:qFormat/>
    <w:rsid w:val="00F92F3D"/>
  </w:style>
  <w:style w:type="paragraph" w:customStyle="1" w:styleId="15">
    <w:name w:val="Егор1"/>
    <w:basedOn w:val="a5"/>
    <w:link w:val="16"/>
    <w:qFormat/>
    <w:rsid w:val="00F92F3D"/>
    <w:pPr>
      <w:spacing w:before="120" w:after="120"/>
      <w:ind w:firstLine="709"/>
      <w:jc w:val="center"/>
    </w:pPr>
    <w:rPr>
      <w:b/>
      <w:i/>
      <w:sz w:val="28"/>
      <w:szCs w:val="26"/>
    </w:rPr>
  </w:style>
  <w:style w:type="character" w:customStyle="1" w:styleId="16">
    <w:name w:val="Егор1 Знак"/>
    <w:link w:val="15"/>
    <w:rsid w:val="00F92F3D"/>
    <w:rPr>
      <w:rFonts w:ascii="Times New Roman" w:eastAsia="Times New Roman" w:hAnsi="Times New Roman" w:cs="Times New Roman"/>
      <w:b/>
      <w:i/>
      <w:sz w:val="28"/>
      <w:szCs w:val="26"/>
      <w:lang w:eastAsia="ru-RU"/>
    </w:rPr>
  </w:style>
  <w:style w:type="paragraph" w:styleId="af7">
    <w:name w:val="No Spacing"/>
    <w:basedOn w:val="a5"/>
    <w:link w:val="af8"/>
    <w:uiPriority w:val="1"/>
    <w:qFormat/>
    <w:rsid w:val="00F92F3D"/>
    <w:pPr>
      <w:ind w:firstLine="709"/>
    </w:pPr>
    <w:rPr>
      <w:rFonts w:eastAsia="Calibri"/>
      <w:szCs w:val="22"/>
      <w:lang w:eastAsia="en-US"/>
    </w:rPr>
  </w:style>
  <w:style w:type="character" w:customStyle="1" w:styleId="af8">
    <w:name w:val="Без интервала Знак"/>
    <w:link w:val="af7"/>
    <w:uiPriority w:val="1"/>
    <w:rsid w:val="00F92F3D"/>
    <w:rPr>
      <w:rFonts w:ascii="Times New Roman" w:eastAsia="Calibri" w:hAnsi="Times New Roman" w:cs="Times New Roman"/>
      <w:sz w:val="26"/>
    </w:rPr>
  </w:style>
  <w:style w:type="paragraph" w:styleId="af9">
    <w:name w:val="Normal (Web)"/>
    <w:basedOn w:val="a5"/>
    <w:uiPriority w:val="99"/>
    <w:unhideWhenUsed/>
    <w:rsid w:val="00F92F3D"/>
    <w:pPr>
      <w:spacing w:before="120" w:after="120"/>
      <w:ind w:firstLine="709"/>
    </w:pPr>
  </w:style>
  <w:style w:type="paragraph" w:styleId="17">
    <w:name w:val="toc 1"/>
    <w:basedOn w:val="a5"/>
    <w:next w:val="a5"/>
    <w:autoRedefine/>
    <w:uiPriority w:val="39"/>
    <w:qFormat/>
    <w:rsid w:val="00F92F3D"/>
    <w:pPr>
      <w:spacing w:before="60" w:after="60"/>
    </w:pPr>
    <w:rPr>
      <w:rFonts w:eastAsia="Calibri"/>
      <w:b/>
      <w:bCs/>
      <w:caps/>
      <w:szCs w:val="32"/>
      <w:lang w:eastAsia="en-US"/>
    </w:rPr>
  </w:style>
  <w:style w:type="paragraph" w:styleId="afa">
    <w:name w:val="TOC Heading"/>
    <w:basedOn w:val="11"/>
    <w:next w:val="a5"/>
    <w:uiPriority w:val="39"/>
    <w:qFormat/>
    <w:rsid w:val="00F92F3D"/>
    <w:pPr>
      <w:keepLines/>
      <w:suppressAutoHyphens/>
      <w:spacing w:after="240"/>
      <w:jc w:val="center"/>
      <w:outlineLvl w:val="9"/>
    </w:pPr>
    <w:rPr>
      <w:rFonts w:ascii="Cambria" w:hAnsi="Cambria" w:cs="Times New Roman"/>
      <w:caps/>
      <w:color w:val="365F91"/>
      <w:kern w:val="0"/>
      <w:sz w:val="28"/>
      <w:szCs w:val="28"/>
      <w:lang w:eastAsia="en-US"/>
    </w:rPr>
  </w:style>
  <w:style w:type="paragraph" w:styleId="24">
    <w:name w:val="toc 2"/>
    <w:basedOn w:val="a5"/>
    <w:next w:val="a5"/>
    <w:autoRedefine/>
    <w:uiPriority w:val="39"/>
    <w:unhideWhenUsed/>
    <w:qFormat/>
    <w:rsid w:val="00F92F3D"/>
    <w:pPr>
      <w:tabs>
        <w:tab w:val="right" w:leader="dot" w:pos="9344"/>
      </w:tabs>
      <w:spacing w:before="60" w:after="60"/>
      <w:ind w:left="442"/>
    </w:pPr>
    <w:rPr>
      <w:rFonts w:eastAsia="Calibri"/>
      <w:iCs/>
      <w:szCs w:val="20"/>
      <w:lang w:eastAsia="en-US"/>
    </w:rPr>
  </w:style>
  <w:style w:type="paragraph" w:styleId="31">
    <w:name w:val="toc 3"/>
    <w:basedOn w:val="a5"/>
    <w:next w:val="a5"/>
    <w:autoRedefine/>
    <w:uiPriority w:val="39"/>
    <w:unhideWhenUsed/>
    <w:qFormat/>
    <w:rsid w:val="00F92F3D"/>
    <w:pPr>
      <w:tabs>
        <w:tab w:val="right" w:leader="dot" w:pos="9344"/>
      </w:tabs>
      <w:spacing w:before="60" w:after="60"/>
      <w:ind w:left="663"/>
    </w:pPr>
    <w:rPr>
      <w:rFonts w:eastAsia="Calibri"/>
      <w:szCs w:val="20"/>
      <w:lang w:eastAsia="en-US"/>
    </w:rPr>
  </w:style>
  <w:style w:type="paragraph" w:styleId="afb">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c"/>
    <w:uiPriority w:val="99"/>
    <w:rsid w:val="00F92F3D"/>
    <w:pPr>
      <w:spacing w:after="120"/>
      <w:ind w:firstLine="709"/>
    </w:pPr>
  </w:style>
  <w:style w:type="character" w:customStyle="1" w:styleId="afc">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b"/>
    <w:uiPriority w:val="99"/>
    <w:rsid w:val="00F92F3D"/>
    <w:rPr>
      <w:rFonts w:ascii="Times New Roman" w:eastAsia="Times New Roman" w:hAnsi="Times New Roman" w:cs="Times New Roman"/>
      <w:sz w:val="26"/>
      <w:szCs w:val="24"/>
      <w:lang w:eastAsia="ru-RU"/>
    </w:rPr>
  </w:style>
  <w:style w:type="paragraph" w:styleId="afd">
    <w:name w:val="Body Text First Indent"/>
    <w:basedOn w:val="a5"/>
    <w:link w:val="afe"/>
    <w:unhideWhenUsed/>
    <w:rsid w:val="00F92F3D"/>
    <w:pPr>
      <w:ind w:firstLine="360"/>
    </w:pPr>
    <w:rPr>
      <w:szCs w:val="22"/>
    </w:rPr>
  </w:style>
  <w:style w:type="character" w:customStyle="1" w:styleId="afe">
    <w:name w:val="Красная строка Знак"/>
    <w:basedOn w:val="afc"/>
    <w:link w:val="afd"/>
    <w:rsid w:val="00F92F3D"/>
    <w:rPr>
      <w:rFonts w:ascii="Times New Roman" w:eastAsia="Times New Roman" w:hAnsi="Times New Roman" w:cs="Times New Roman"/>
      <w:sz w:val="26"/>
      <w:szCs w:val="24"/>
      <w:lang w:eastAsia="ru-RU"/>
    </w:rPr>
  </w:style>
  <w:style w:type="paragraph" w:customStyle="1" w:styleId="32">
    <w:name w:val="Егор3"/>
    <w:basedOn w:val="af5"/>
    <w:qFormat/>
    <w:rsid w:val="00F92F3D"/>
    <w:pPr>
      <w:pageBreakBefore w:val="0"/>
      <w:spacing w:before="0" w:after="200" w:line="276" w:lineRule="auto"/>
      <w:ind w:firstLine="851"/>
      <w:outlineLvl w:val="9"/>
    </w:pPr>
    <w:rPr>
      <w:rFonts w:eastAsia="Calibri"/>
      <w:b w:val="0"/>
      <w:bCs w:val="0"/>
      <w:i/>
      <w:kern w:val="0"/>
      <w:sz w:val="26"/>
      <w:szCs w:val="22"/>
      <w:lang w:eastAsia="en-US"/>
    </w:rPr>
  </w:style>
  <w:style w:type="paragraph" w:styleId="aff">
    <w:name w:val="Plain Text"/>
    <w:aliases w:val="Текст1,TEXT"/>
    <w:basedOn w:val="a5"/>
    <w:link w:val="aff0"/>
    <w:uiPriority w:val="99"/>
    <w:rsid w:val="00F92F3D"/>
    <w:pPr>
      <w:ind w:firstLine="709"/>
    </w:pPr>
    <w:rPr>
      <w:rFonts w:ascii="Courier New" w:hAnsi="Courier New"/>
      <w:sz w:val="20"/>
      <w:szCs w:val="20"/>
    </w:rPr>
  </w:style>
  <w:style w:type="character" w:customStyle="1" w:styleId="aff0">
    <w:name w:val="Текст Знак"/>
    <w:aliases w:val="Текст1 Знак,TEXT Знак"/>
    <w:basedOn w:val="a6"/>
    <w:link w:val="aff"/>
    <w:uiPriority w:val="99"/>
    <w:rsid w:val="00F92F3D"/>
    <w:rPr>
      <w:rFonts w:ascii="Courier New" w:eastAsia="Times New Roman" w:hAnsi="Courier New" w:cs="Times New Roman"/>
      <w:sz w:val="20"/>
      <w:szCs w:val="20"/>
      <w:lang w:eastAsia="ru-RU"/>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uiPriority w:val="99"/>
    <w:qFormat/>
    <w:rsid w:val="00F92F3D"/>
    <w:pPr>
      <w:spacing w:before="120" w:after="120"/>
      <w:ind w:left="709" w:firstLine="709"/>
      <w:jc w:val="center"/>
    </w:pPr>
    <w:rPr>
      <w:rFonts w:ascii="Calibri" w:eastAsia="Calibri" w:hAnsi="Calibri"/>
      <w:b/>
      <w:bCs/>
      <w:sz w:val="20"/>
      <w:szCs w:val="20"/>
      <w:lang w:eastAsia="en-US"/>
    </w:rPr>
  </w:style>
  <w:style w:type="character" w:customStyle="1" w:styleId="aff2">
    <w:name w:val="Схема документа Знак"/>
    <w:link w:val="aff3"/>
    <w:rsid w:val="00F92F3D"/>
    <w:rPr>
      <w:rFonts w:ascii="Tahoma" w:eastAsia="Calibri" w:hAnsi="Tahoma" w:cs="Tahoma"/>
      <w:shd w:val="clear" w:color="auto" w:fill="000080"/>
    </w:rPr>
  </w:style>
  <w:style w:type="paragraph" w:styleId="aff3">
    <w:name w:val="Document Map"/>
    <w:basedOn w:val="a5"/>
    <w:link w:val="aff2"/>
    <w:rsid w:val="00F92F3D"/>
    <w:pPr>
      <w:shd w:val="clear" w:color="auto" w:fill="000080"/>
      <w:ind w:firstLine="709"/>
    </w:pPr>
    <w:rPr>
      <w:rFonts w:ascii="Tahoma" w:eastAsia="Calibri" w:hAnsi="Tahoma" w:cs="Tahoma"/>
      <w:sz w:val="22"/>
      <w:szCs w:val="22"/>
      <w:lang w:eastAsia="en-US"/>
    </w:rPr>
  </w:style>
  <w:style w:type="character" w:customStyle="1" w:styleId="18">
    <w:name w:val="Схема документа Знак1"/>
    <w:basedOn w:val="a6"/>
    <w:uiPriority w:val="99"/>
    <w:rsid w:val="00F92F3D"/>
    <w:rPr>
      <w:rFonts w:ascii="Segoe UI" w:eastAsia="Times New Roman" w:hAnsi="Segoe UI" w:cs="Segoe UI"/>
      <w:sz w:val="16"/>
      <w:szCs w:val="16"/>
      <w:lang w:eastAsia="ru-RU"/>
    </w:rPr>
  </w:style>
  <w:style w:type="paragraph" w:styleId="25">
    <w:name w:val="Quote"/>
    <w:basedOn w:val="a5"/>
    <w:next w:val="a5"/>
    <w:link w:val="26"/>
    <w:uiPriority w:val="29"/>
    <w:qFormat/>
    <w:rsid w:val="00F92F3D"/>
    <w:pPr>
      <w:ind w:firstLine="709"/>
    </w:pPr>
    <w:rPr>
      <w:rFonts w:ascii="Calibri" w:eastAsia="Calibri" w:hAnsi="Calibri"/>
      <w:i/>
      <w:iCs/>
      <w:color w:val="000000"/>
      <w:szCs w:val="22"/>
      <w:lang w:eastAsia="en-US"/>
    </w:rPr>
  </w:style>
  <w:style w:type="character" w:customStyle="1" w:styleId="26">
    <w:name w:val="Цитата 2 Знак"/>
    <w:basedOn w:val="a6"/>
    <w:link w:val="25"/>
    <w:uiPriority w:val="29"/>
    <w:rsid w:val="00F92F3D"/>
    <w:rPr>
      <w:rFonts w:ascii="Calibri" w:eastAsia="Calibri" w:hAnsi="Calibri" w:cs="Times New Roman"/>
      <w:i/>
      <w:iCs/>
      <w:color w:val="000000"/>
      <w:sz w:val="26"/>
    </w:rPr>
  </w:style>
  <w:style w:type="paragraph" w:customStyle="1" w:styleId="aff4">
    <w:name w:val="ПодзаголовокКАТЯ"/>
    <w:basedOn w:val="a5"/>
    <w:qFormat/>
    <w:rsid w:val="00F92F3D"/>
    <w:pPr>
      <w:spacing w:after="60"/>
      <w:ind w:firstLine="709"/>
      <w:jc w:val="center"/>
      <w:outlineLvl w:val="1"/>
    </w:pPr>
    <w:rPr>
      <w:i/>
      <w:szCs w:val="26"/>
      <w:lang w:eastAsia="en-US"/>
    </w:rPr>
  </w:style>
  <w:style w:type="paragraph" w:styleId="41">
    <w:name w:val="toc 4"/>
    <w:basedOn w:val="a5"/>
    <w:next w:val="a5"/>
    <w:autoRedefine/>
    <w:uiPriority w:val="39"/>
    <w:unhideWhenUsed/>
    <w:rsid w:val="00F92F3D"/>
    <w:pPr>
      <w:ind w:left="660" w:firstLine="709"/>
    </w:pPr>
    <w:rPr>
      <w:rFonts w:ascii="Calibri" w:eastAsia="Calibri" w:hAnsi="Calibri"/>
      <w:sz w:val="20"/>
      <w:szCs w:val="20"/>
      <w:lang w:eastAsia="en-US"/>
    </w:rPr>
  </w:style>
  <w:style w:type="paragraph" w:styleId="51">
    <w:name w:val="toc 5"/>
    <w:basedOn w:val="a5"/>
    <w:next w:val="a5"/>
    <w:autoRedefine/>
    <w:uiPriority w:val="39"/>
    <w:unhideWhenUsed/>
    <w:rsid w:val="00F92F3D"/>
    <w:pPr>
      <w:ind w:left="880" w:firstLine="709"/>
    </w:pPr>
    <w:rPr>
      <w:rFonts w:ascii="Calibri" w:eastAsia="Calibri" w:hAnsi="Calibri"/>
      <w:sz w:val="20"/>
      <w:szCs w:val="20"/>
      <w:lang w:eastAsia="en-US"/>
    </w:rPr>
  </w:style>
  <w:style w:type="paragraph" w:styleId="61">
    <w:name w:val="toc 6"/>
    <w:basedOn w:val="a5"/>
    <w:next w:val="a5"/>
    <w:autoRedefine/>
    <w:uiPriority w:val="39"/>
    <w:unhideWhenUsed/>
    <w:rsid w:val="00F92F3D"/>
    <w:pPr>
      <w:ind w:left="1100" w:firstLine="709"/>
    </w:pPr>
    <w:rPr>
      <w:rFonts w:ascii="Calibri" w:eastAsia="Calibri" w:hAnsi="Calibri"/>
      <w:sz w:val="20"/>
      <w:szCs w:val="20"/>
      <w:lang w:eastAsia="en-US"/>
    </w:rPr>
  </w:style>
  <w:style w:type="paragraph" w:styleId="71">
    <w:name w:val="toc 7"/>
    <w:basedOn w:val="a5"/>
    <w:next w:val="a5"/>
    <w:autoRedefine/>
    <w:uiPriority w:val="39"/>
    <w:unhideWhenUsed/>
    <w:rsid w:val="00F92F3D"/>
    <w:pPr>
      <w:ind w:left="1320" w:firstLine="709"/>
    </w:pPr>
    <w:rPr>
      <w:rFonts w:ascii="Calibri" w:eastAsia="Calibri" w:hAnsi="Calibri"/>
      <w:sz w:val="20"/>
      <w:szCs w:val="20"/>
      <w:lang w:eastAsia="en-US"/>
    </w:rPr>
  </w:style>
  <w:style w:type="paragraph" w:styleId="81">
    <w:name w:val="toc 8"/>
    <w:basedOn w:val="a5"/>
    <w:next w:val="a5"/>
    <w:autoRedefine/>
    <w:uiPriority w:val="39"/>
    <w:unhideWhenUsed/>
    <w:rsid w:val="00F92F3D"/>
    <w:pPr>
      <w:ind w:left="1540" w:firstLine="709"/>
    </w:pPr>
    <w:rPr>
      <w:rFonts w:ascii="Calibri" w:eastAsia="Calibri" w:hAnsi="Calibri"/>
      <w:sz w:val="20"/>
      <w:szCs w:val="20"/>
      <w:lang w:eastAsia="en-US"/>
    </w:rPr>
  </w:style>
  <w:style w:type="paragraph" w:styleId="91">
    <w:name w:val="toc 9"/>
    <w:basedOn w:val="a5"/>
    <w:next w:val="a5"/>
    <w:autoRedefine/>
    <w:uiPriority w:val="39"/>
    <w:unhideWhenUsed/>
    <w:rsid w:val="00F92F3D"/>
    <w:pPr>
      <w:ind w:left="1760" w:firstLine="709"/>
    </w:pPr>
    <w:rPr>
      <w:rFonts w:ascii="Calibri" w:eastAsia="Calibri" w:hAnsi="Calibri"/>
      <w:sz w:val="20"/>
      <w:szCs w:val="20"/>
      <w:lang w:eastAsia="en-US"/>
    </w:rPr>
  </w:style>
  <w:style w:type="character" w:styleId="aff5">
    <w:name w:val="page number"/>
    <w:rsid w:val="00F92F3D"/>
  </w:style>
  <w:style w:type="character" w:customStyle="1" w:styleId="aff6">
    <w:name w:val="Текст концевой сноски Знак"/>
    <w:link w:val="aff7"/>
    <w:rsid w:val="00F92F3D"/>
    <w:rPr>
      <w:rFonts w:ascii="Calibri" w:eastAsia="Calibri" w:hAnsi="Calibri"/>
    </w:rPr>
  </w:style>
  <w:style w:type="paragraph" w:styleId="aff7">
    <w:name w:val="endnote text"/>
    <w:basedOn w:val="a5"/>
    <w:link w:val="aff6"/>
    <w:unhideWhenUsed/>
    <w:rsid w:val="00F92F3D"/>
    <w:pPr>
      <w:ind w:firstLine="709"/>
    </w:pPr>
    <w:rPr>
      <w:rFonts w:ascii="Calibri" w:eastAsia="Calibri" w:hAnsi="Calibri" w:cstheme="minorBidi"/>
      <w:sz w:val="22"/>
      <w:szCs w:val="22"/>
      <w:lang w:eastAsia="en-US"/>
    </w:rPr>
  </w:style>
  <w:style w:type="character" w:customStyle="1" w:styleId="19">
    <w:name w:val="Текст концевой сноски Знак1"/>
    <w:basedOn w:val="a6"/>
    <w:uiPriority w:val="99"/>
    <w:rsid w:val="00F92F3D"/>
    <w:rPr>
      <w:rFonts w:ascii="Times New Roman" w:eastAsia="Times New Roman" w:hAnsi="Times New Roman" w:cs="Times New Roman"/>
      <w:sz w:val="20"/>
      <w:szCs w:val="20"/>
      <w:lang w:eastAsia="ru-RU"/>
    </w:rPr>
  </w:style>
  <w:style w:type="paragraph" w:styleId="aff8">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9"/>
    <w:uiPriority w:val="99"/>
    <w:unhideWhenUsed/>
    <w:rsid w:val="00F92F3D"/>
    <w:pPr>
      <w:ind w:firstLine="709"/>
    </w:pPr>
    <w:rPr>
      <w:rFonts w:ascii="Calibri" w:eastAsia="Calibri" w:hAnsi="Calibri"/>
      <w:sz w:val="20"/>
      <w:szCs w:val="20"/>
      <w:lang w:eastAsia="en-US"/>
    </w:rPr>
  </w:style>
  <w:style w:type="character" w:customStyle="1" w:styleId="aff9">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8"/>
    <w:uiPriority w:val="99"/>
    <w:rsid w:val="00F92F3D"/>
    <w:rPr>
      <w:rFonts w:ascii="Calibri" w:eastAsia="Calibri" w:hAnsi="Calibri" w:cs="Times New Roman"/>
      <w:sz w:val="20"/>
      <w:szCs w:val="20"/>
    </w:rPr>
  </w:style>
  <w:style w:type="paragraph" w:customStyle="1" w:styleId="1a">
    <w:name w:val="Подзаголовок1катя"/>
    <w:basedOn w:val="a5"/>
    <w:qFormat/>
    <w:rsid w:val="00F92F3D"/>
    <w:pPr>
      <w:spacing w:before="120" w:after="120"/>
      <w:ind w:firstLine="709"/>
      <w:jc w:val="center"/>
      <w:outlineLvl w:val="1"/>
    </w:pPr>
    <w:rPr>
      <w:szCs w:val="26"/>
      <w:u w:val="single"/>
    </w:rPr>
  </w:style>
  <w:style w:type="paragraph" w:customStyle="1" w:styleId="27">
    <w:name w:val="Егор2"/>
    <w:basedOn w:val="3"/>
    <w:link w:val="28"/>
    <w:qFormat/>
    <w:rsid w:val="00F92F3D"/>
    <w:p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8">
    <w:name w:val="Егор2 Знак"/>
    <w:link w:val="27"/>
    <w:rsid w:val="00F92F3D"/>
    <w:rPr>
      <w:rFonts w:ascii="Times New Roman" w:eastAsia="Times New Roman" w:hAnsi="Times New Roman" w:cs="Times New Roman"/>
      <w:bCs/>
      <w:i/>
      <w:sz w:val="24"/>
      <w:szCs w:val="26"/>
    </w:rPr>
  </w:style>
  <w:style w:type="paragraph" w:customStyle="1" w:styleId="S0">
    <w:name w:val="S_Маркированный"/>
    <w:basedOn w:val="a5"/>
    <w:link w:val="S5"/>
    <w:autoRedefine/>
    <w:qFormat/>
    <w:rsid w:val="00F92F3D"/>
    <w:pPr>
      <w:ind w:left="1429" w:hanging="360"/>
    </w:pPr>
    <w:rPr>
      <w:rFonts w:eastAsia="Calibri"/>
      <w:color w:val="FF0000"/>
      <w:szCs w:val="26"/>
    </w:rPr>
  </w:style>
  <w:style w:type="character" w:customStyle="1" w:styleId="S5">
    <w:name w:val="S_Маркированный Знак"/>
    <w:link w:val="S0"/>
    <w:rsid w:val="00F92F3D"/>
    <w:rPr>
      <w:rFonts w:ascii="Times New Roman" w:eastAsia="Calibri" w:hAnsi="Times New Roman" w:cs="Times New Roman"/>
      <w:color w:val="FF0000"/>
      <w:sz w:val="26"/>
      <w:szCs w:val="26"/>
      <w:lang w:eastAsia="ru-RU"/>
    </w:rPr>
  </w:style>
  <w:style w:type="paragraph" w:customStyle="1" w:styleId="1b">
    <w:name w:val="Абзац списка1"/>
    <w:basedOn w:val="a5"/>
    <w:qFormat/>
    <w:rsid w:val="00F92F3D"/>
    <w:pPr>
      <w:spacing w:before="100" w:beforeAutospacing="1" w:after="100" w:afterAutospacing="1"/>
      <w:ind w:firstLine="709"/>
      <w:contextualSpacing/>
    </w:pPr>
    <w:rPr>
      <w:rFonts w:ascii="Arial Narrow" w:eastAsia="Calibri" w:hAnsi="Arial Narrow"/>
      <w:sz w:val="28"/>
      <w:szCs w:val="22"/>
      <w:lang w:eastAsia="en-US"/>
    </w:rPr>
  </w:style>
  <w:style w:type="paragraph" w:customStyle="1" w:styleId="Tabl">
    <w:name w:val="Tabl"/>
    <w:basedOn w:val="a5"/>
    <w:rsid w:val="00F92F3D"/>
    <w:pPr>
      <w:keepNext/>
      <w:spacing w:before="120"/>
      <w:ind w:firstLine="709"/>
      <w:jc w:val="right"/>
    </w:pPr>
    <w:rPr>
      <w:rFonts w:ascii="Trebuchet MS" w:hAnsi="Trebuchet MS"/>
      <w:i/>
    </w:rPr>
  </w:style>
  <w:style w:type="paragraph" w:customStyle="1" w:styleId="Tabn">
    <w:name w:val="Tab_n"/>
    <w:basedOn w:val="a5"/>
    <w:link w:val="Tabn2"/>
    <w:autoRedefine/>
    <w:rsid w:val="00F92F3D"/>
    <w:pPr>
      <w:keepNext/>
      <w:ind w:firstLine="709"/>
      <w:jc w:val="center"/>
    </w:pPr>
    <w:rPr>
      <w:rFonts w:ascii="Trebuchet MS" w:hAnsi="Trebuchet MS"/>
      <w:i/>
      <w:w w:val="103"/>
      <w:lang w:eastAsia="en-US"/>
    </w:rPr>
  </w:style>
  <w:style w:type="character" w:customStyle="1" w:styleId="Tabn2">
    <w:name w:val="Tab_n Знак2"/>
    <w:link w:val="Tabn"/>
    <w:rsid w:val="00F92F3D"/>
    <w:rPr>
      <w:rFonts w:ascii="Trebuchet MS" w:eastAsia="Times New Roman" w:hAnsi="Trebuchet MS" w:cs="Times New Roman"/>
      <w:i/>
      <w:w w:val="103"/>
      <w:sz w:val="26"/>
      <w:szCs w:val="24"/>
    </w:rPr>
  </w:style>
  <w:style w:type="character" w:customStyle="1" w:styleId="FontStyle80">
    <w:name w:val="Font Style80"/>
    <w:rsid w:val="00F92F3D"/>
    <w:rPr>
      <w:rFonts w:ascii="Times New Roman" w:hAnsi="Times New Roman" w:cs="Times New Roman"/>
      <w:b/>
      <w:bCs/>
      <w:sz w:val="26"/>
      <w:szCs w:val="26"/>
    </w:rPr>
  </w:style>
  <w:style w:type="paragraph" w:customStyle="1" w:styleId="oblasttxt">
    <w:name w:val="oblasttxt"/>
    <w:basedOn w:val="a5"/>
    <w:rsid w:val="00F92F3D"/>
    <w:pPr>
      <w:spacing w:before="100" w:beforeAutospacing="1" w:after="100" w:afterAutospacing="1"/>
      <w:ind w:firstLine="709"/>
    </w:pPr>
  </w:style>
  <w:style w:type="paragraph" w:customStyle="1" w:styleId="affa">
    <w:name w:val="Обычный текст"/>
    <w:basedOn w:val="a5"/>
    <w:qFormat/>
    <w:rsid w:val="00F92F3D"/>
    <w:pPr>
      <w:ind w:firstLine="709"/>
    </w:pPr>
    <w:rPr>
      <w:lang w:val="en-US" w:eastAsia="ar-SA" w:bidi="en-US"/>
    </w:rPr>
  </w:style>
  <w:style w:type="paragraph" w:customStyle="1" w:styleId="Style4">
    <w:name w:val="Style4"/>
    <w:basedOn w:val="a5"/>
    <w:rsid w:val="00F92F3D"/>
    <w:pPr>
      <w:widowControl w:val="0"/>
      <w:autoSpaceDE w:val="0"/>
      <w:autoSpaceDN w:val="0"/>
      <w:adjustRightInd w:val="0"/>
      <w:spacing w:line="334" w:lineRule="exact"/>
      <w:ind w:firstLine="746"/>
    </w:pPr>
  </w:style>
  <w:style w:type="character" w:styleId="affb">
    <w:name w:val="footnote reference"/>
    <w:aliases w:val="Знак сноски-FN,Знак сноски 1,Ciae niinee-FN,Referencia nota al pie,Ссылка на сноску 45,Appel note de bas de page"/>
    <w:uiPriority w:val="99"/>
    <w:rsid w:val="00F92F3D"/>
    <w:rPr>
      <w:vertAlign w:val="superscript"/>
    </w:rPr>
  </w:style>
  <w:style w:type="paragraph" w:customStyle="1" w:styleId="Style14">
    <w:name w:val="Style14"/>
    <w:basedOn w:val="a5"/>
    <w:rsid w:val="00F92F3D"/>
    <w:pPr>
      <w:widowControl w:val="0"/>
      <w:autoSpaceDE w:val="0"/>
      <w:autoSpaceDN w:val="0"/>
      <w:adjustRightInd w:val="0"/>
      <w:spacing w:line="331" w:lineRule="exact"/>
      <w:ind w:firstLine="709"/>
    </w:pPr>
  </w:style>
  <w:style w:type="character" w:customStyle="1" w:styleId="FontStyle33">
    <w:name w:val="Font Style33"/>
    <w:rsid w:val="00F92F3D"/>
    <w:rPr>
      <w:rFonts w:ascii="Times New Roman" w:hAnsi="Times New Roman" w:cs="Times New Roman"/>
      <w:sz w:val="26"/>
      <w:szCs w:val="26"/>
    </w:rPr>
  </w:style>
  <w:style w:type="paragraph" w:customStyle="1" w:styleId="Normal">
    <w:name w:val="Normal Знак Знак"/>
    <w:rsid w:val="00F92F3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c">
    <w:name w:val="Subtle Emphasis"/>
    <w:uiPriority w:val="19"/>
    <w:qFormat/>
    <w:rsid w:val="00F92F3D"/>
    <w:rPr>
      <w:i/>
      <w:iCs/>
      <w:color w:val="808080"/>
    </w:rPr>
  </w:style>
  <w:style w:type="paragraph" w:customStyle="1" w:styleId="affd">
    <w:name w:val="Знак"/>
    <w:basedOn w:val="a5"/>
    <w:rsid w:val="00F92F3D"/>
    <w:pPr>
      <w:ind w:firstLine="709"/>
    </w:pPr>
    <w:rPr>
      <w:rFonts w:ascii="Verdana" w:hAnsi="Verdana" w:cs="Verdana"/>
      <w:sz w:val="20"/>
      <w:szCs w:val="20"/>
      <w:lang w:val="en-US" w:eastAsia="en-US"/>
    </w:rPr>
  </w:style>
  <w:style w:type="character" w:styleId="affe">
    <w:name w:val="Book Title"/>
    <w:uiPriority w:val="33"/>
    <w:qFormat/>
    <w:rsid w:val="00F92F3D"/>
    <w:rPr>
      <w:rFonts w:ascii="Cambria" w:eastAsia="Times New Roman" w:hAnsi="Cambria" w:cs="Times New Roman"/>
      <w:b/>
      <w:bCs/>
      <w:i/>
      <w:iCs/>
      <w:smallCaps/>
      <w:color w:val="943634"/>
      <w:u w:val="single"/>
    </w:rPr>
  </w:style>
  <w:style w:type="paragraph" w:customStyle="1" w:styleId="29">
    <w:name w:val="Текст2"/>
    <w:basedOn w:val="a5"/>
    <w:rsid w:val="00F92F3D"/>
    <w:pPr>
      <w:ind w:firstLine="709"/>
    </w:pPr>
    <w:rPr>
      <w:rFonts w:ascii="Courier New" w:hAnsi="Courier New"/>
      <w:sz w:val="20"/>
      <w:szCs w:val="20"/>
    </w:rPr>
  </w:style>
  <w:style w:type="paragraph" w:customStyle="1" w:styleId="S6">
    <w:name w:val="S_Таблица"/>
    <w:basedOn w:val="a5"/>
    <w:rsid w:val="00F92F3D"/>
    <w:pPr>
      <w:tabs>
        <w:tab w:val="num" w:pos="720"/>
      </w:tabs>
      <w:suppressAutoHyphens/>
      <w:spacing w:line="360" w:lineRule="auto"/>
      <w:ind w:firstLine="709"/>
      <w:jc w:val="right"/>
    </w:pPr>
    <w:rPr>
      <w:rFonts w:cs="Calibri"/>
      <w:lang w:eastAsia="ar-SA"/>
    </w:rPr>
  </w:style>
  <w:style w:type="character" w:customStyle="1" w:styleId="FontStyle22">
    <w:name w:val="Font Style22"/>
    <w:rsid w:val="00F92F3D"/>
    <w:rPr>
      <w:rFonts w:ascii="Trebuchet MS" w:hAnsi="Trebuchet MS" w:cs="Trebuchet MS"/>
      <w:b/>
      <w:bCs/>
      <w:sz w:val="22"/>
      <w:szCs w:val="22"/>
    </w:rPr>
  </w:style>
  <w:style w:type="paragraph" w:customStyle="1" w:styleId="s16">
    <w:name w:val="s_16"/>
    <w:basedOn w:val="a5"/>
    <w:rsid w:val="00F92F3D"/>
    <w:pPr>
      <w:spacing w:before="100" w:beforeAutospacing="1" w:after="100" w:afterAutospacing="1"/>
      <w:ind w:firstLine="709"/>
    </w:pPr>
  </w:style>
  <w:style w:type="paragraph" w:customStyle="1" w:styleId="S7">
    <w:name w:val="S_Обычный"/>
    <w:basedOn w:val="a5"/>
    <w:link w:val="S8"/>
    <w:qFormat/>
    <w:rsid w:val="00F92F3D"/>
    <w:pPr>
      <w:tabs>
        <w:tab w:val="num" w:pos="1080"/>
      </w:tabs>
      <w:spacing w:line="360" w:lineRule="auto"/>
      <w:ind w:firstLine="720"/>
    </w:pPr>
    <w:rPr>
      <w:w w:val="109"/>
    </w:rPr>
  </w:style>
  <w:style w:type="character" w:customStyle="1" w:styleId="S8">
    <w:name w:val="S_Обычный Знак"/>
    <w:link w:val="S7"/>
    <w:rsid w:val="00F92F3D"/>
    <w:rPr>
      <w:rFonts w:ascii="Times New Roman" w:eastAsia="Times New Roman" w:hAnsi="Times New Roman" w:cs="Times New Roman"/>
      <w:w w:val="109"/>
      <w:sz w:val="26"/>
      <w:szCs w:val="24"/>
      <w:lang w:eastAsia="ru-RU"/>
    </w:rPr>
  </w:style>
  <w:style w:type="paragraph" w:customStyle="1" w:styleId="afff">
    <w:name w:val="Мария"/>
    <w:basedOn w:val="a5"/>
    <w:uiPriority w:val="99"/>
    <w:rsid w:val="00F92F3D"/>
    <w:pPr>
      <w:spacing w:before="240" w:after="120"/>
      <w:ind w:firstLine="709"/>
    </w:pPr>
    <w:rPr>
      <w:szCs w:val="26"/>
    </w:rPr>
  </w:style>
  <w:style w:type="character" w:customStyle="1" w:styleId="apple-converted-space">
    <w:name w:val="apple-converted-space"/>
    <w:rsid w:val="00F92F3D"/>
  </w:style>
  <w:style w:type="paragraph" w:customStyle="1" w:styleId="210">
    <w:name w:val="Цитата 21"/>
    <w:basedOn w:val="a5"/>
    <w:next w:val="a5"/>
    <w:link w:val="QuoteChar"/>
    <w:uiPriority w:val="99"/>
    <w:qFormat/>
    <w:rsid w:val="00F92F3D"/>
    <w:pPr>
      <w:ind w:firstLine="709"/>
    </w:pPr>
    <w:rPr>
      <w:rFonts w:ascii="Calibri" w:hAnsi="Calibri"/>
      <w:i/>
      <w:iCs/>
      <w:color w:val="000000"/>
      <w:szCs w:val="22"/>
      <w:lang w:eastAsia="en-US"/>
    </w:rPr>
  </w:style>
  <w:style w:type="character" w:customStyle="1" w:styleId="QuoteChar">
    <w:name w:val="Quote Char"/>
    <w:link w:val="210"/>
    <w:uiPriority w:val="99"/>
    <w:locked/>
    <w:rsid w:val="00F92F3D"/>
    <w:rPr>
      <w:rFonts w:ascii="Calibri" w:eastAsia="Times New Roman" w:hAnsi="Calibri" w:cs="Times New Roman"/>
      <w:i/>
      <w:iCs/>
      <w:color w:val="000000"/>
      <w:sz w:val="26"/>
    </w:rPr>
  </w:style>
  <w:style w:type="paragraph" w:customStyle="1" w:styleId="Standard">
    <w:name w:val="Standard"/>
    <w:rsid w:val="00F92F3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5"/>
    <w:link w:val="-0"/>
    <w:semiHidden/>
    <w:rsid w:val="00F92F3D"/>
    <w:pPr>
      <w:spacing w:line="238" w:lineRule="auto"/>
      <w:ind w:firstLine="567"/>
    </w:pPr>
    <w:rPr>
      <w:sz w:val="28"/>
      <w:szCs w:val="22"/>
      <w:lang w:val="en-US"/>
    </w:rPr>
  </w:style>
  <w:style w:type="character" w:customStyle="1" w:styleId="-0">
    <w:name w:val="диссер-текст Знак"/>
    <w:link w:val="-"/>
    <w:semiHidden/>
    <w:locked/>
    <w:rsid w:val="00F92F3D"/>
    <w:rPr>
      <w:rFonts w:ascii="Times New Roman" w:eastAsia="Times New Roman" w:hAnsi="Times New Roman" w:cs="Times New Roman"/>
      <w:sz w:val="28"/>
      <w:lang w:val="en-US" w:eastAsia="ru-RU"/>
    </w:rPr>
  </w:style>
  <w:style w:type="character" w:customStyle="1" w:styleId="33">
    <w:name w:val="Основной текст с отступом 3 Знак"/>
    <w:link w:val="34"/>
    <w:rsid w:val="00F92F3D"/>
    <w:rPr>
      <w:sz w:val="16"/>
      <w:szCs w:val="16"/>
    </w:rPr>
  </w:style>
  <w:style w:type="paragraph" w:styleId="34">
    <w:name w:val="Body Text Indent 3"/>
    <w:basedOn w:val="a5"/>
    <w:link w:val="33"/>
    <w:rsid w:val="00F92F3D"/>
    <w:pPr>
      <w:widowControl w:val="0"/>
      <w:autoSpaceDE w:val="0"/>
      <w:autoSpaceDN w:val="0"/>
      <w:adjustRightInd w:val="0"/>
      <w:spacing w:after="120"/>
      <w:ind w:left="283" w:firstLine="709"/>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6"/>
    <w:rsid w:val="00F92F3D"/>
    <w:rPr>
      <w:rFonts w:ascii="Times New Roman" w:eastAsia="Times New Roman" w:hAnsi="Times New Roman" w:cs="Times New Roman"/>
      <w:sz w:val="16"/>
      <w:szCs w:val="16"/>
      <w:lang w:eastAsia="ru-RU"/>
    </w:rPr>
  </w:style>
  <w:style w:type="paragraph" w:styleId="z-">
    <w:name w:val="HTML Bottom of Form"/>
    <w:basedOn w:val="a5"/>
    <w:next w:val="a5"/>
    <w:link w:val="z-0"/>
    <w:hidden/>
    <w:rsid w:val="00F92F3D"/>
    <w:pPr>
      <w:pBdr>
        <w:top w:val="single" w:sz="6" w:space="1" w:color="auto"/>
      </w:pBdr>
      <w:ind w:firstLine="709"/>
      <w:jc w:val="center"/>
    </w:pPr>
    <w:rPr>
      <w:rFonts w:ascii="Arial" w:hAnsi="Arial" w:cs="Arial"/>
      <w:vanish/>
      <w:color w:val="FFFFFF"/>
      <w:sz w:val="16"/>
      <w:szCs w:val="16"/>
    </w:rPr>
  </w:style>
  <w:style w:type="character" w:customStyle="1" w:styleId="z-0">
    <w:name w:val="z-Конец формы Знак"/>
    <w:basedOn w:val="a6"/>
    <w:link w:val="z-"/>
    <w:rsid w:val="00F92F3D"/>
    <w:rPr>
      <w:rFonts w:ascii="Arial" w:eastAsia="Times New Roman" w:hAnsi="Arial" w:cs="Arial"/>
      <w:vanish/>
      <w:color w:val="FFFFFF"/>
      <w:sz w:val="16"/>
      <w:szCs w:val="16"/>
      <w:lang w:eastAsia="ru-RU"/>
    </w:rPr>
  </w:style>
  <w:style w:type="character" w:customStyle="1" w:styleId="HTML">
    <w:name w:val="Стандартный HTML Знак"/>
    <w:link w:val="HTML0"/>
    <w:uiPriority w:val="99"/>
    <w:rsid w:val="00F92F3D"/>
    <w:rPr>
      <w:rFonts w:ascii="Courier New" w:hAnsi="Courier New" w:cs="Courier New"/>
    </w:rPr>
  </w:style>
  <w:style w:type="paragraph" w:styleId="HTML0">
    <w:name w:val="HTML Preformatted"/>
    <w:basedOn w:val="a5"/>
    <w:link w:val="HTML"/>
    <w:uiPriority w:val="99"/>
    <w:rsid w:val="00F92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Pr>
      <w:rFonts w:ascii="Courier New" w:eastAsiaTheme="minorHAnsi" w:hAnsi="Courier New" w:cs="Courier New"/>
      <w:sz w:val="22"/>
      <w:szCs w:val="22"/>
      <w:lang w:eastAsia="en-US"/>
    </w:rPr>
  </w:style>
  <w:style w:type="character" w:customStyle="1" w:styleId="HTML1">
    <w:name w:val="Стандартный HTML Знак1"/>
    <w:basedOn w:val="a6"/>
    <w:uiPriority w:val="99"/>
    <w:rsid w:val="00F92F3D"/>
    <w:rPr>
      <w:rFonts w:ascii="Consolas" w:eastAsia="Times New Roman" w:hAnsi="Consolas" w:cs="Times New Roman"/>
      <w:sz w:val="20"/>
      <w:szCs w:val="20"/>
      <w:lang w:eastAsia="ru-RU"/>
    </w:rPr>
  </w:style>
  <w:style w:type="character" w:customStyle="1" w:styleId="2a">
    <w:name w:val="Основной текст 2 Знак"/>
    <w:aliases w:val=" Знак1 Знак1"/>
    <w:link w:val="2b"/>
    <w:uiPriority w:val="99"/>
    <w:rsid w:val="00F92F3D"/>
  </w:style>
  <w:style w:type="paragraph" w:styleId="2b">
    <w:name w:val="Body Text 2"/>
    <w:aliases w:val=" Знак1"/>
    <w:basedOn w:val="a5"/>
    <w:link w:val="2a"/>
    <w:uiPriority w:val="99"/>
    <w:rsid w:val="00F92F3D"/>
    <w:pPr>
      <w:widowControl w:val="0"/>
      <w:autoSpaceDE w:val="0"/>
      <w:autoSpaceDN w:val="0"/>
      <w:adjustRightInd w:val="0"/>
      <w:spacing w:after="120" w:line="480" w:lineRule="auto"/>
      <w:ind w:firstLine="709"/>
    </w:pPr>
    <w:rPr>
      <w:rFonts w:asciiTheme="minorHAnsi" w:eastAsiaTheme="minorHAnsi" w:hAnsiTheme="minorHAnsi" w:cstheme="minorBidi"/>
      <w:sz w:val="22"/>
      <w:szCs w:val="22"/>
      <w:lang w:eastAsia="en-US"/>
    </w:rPr>
  </w:style>
  <w:style w:type="character" w:customStyle="1" w:styleId="211">
    <w:name w:val="Основной текст 2 Знак1"/>
    <w:basedOn w:val="a6"/>
    <w:rsid w:val="00F92F3D"/>
    <w:rPr>
      <w:rFonts w:ascii="Times New Roman" w:eastAsia="Times New Roman" w:hAnsi="Times New Roman" w:cs="Times New Roman"/>
      <w:sz w:val="24"/>
      <w:szCs w:val="24"/>
      <w:lang w:eastAsia="ru-RU"/>
    </w:rPr>
  </w:style>
  <w:style w:type="character" w:customStyle="1" w:styleId="afff0">
    <w:name w:val="Основной текст с отступом Знак"/>
    <w:aliases w:val="Основной текст 1 Знак,Основной текст 11 Знак"/>
    <w:link w:val="afff1"/>
    <w:uiPriority w:val="99"/>
    <w:rsid w:val="00F92F3D"/>
    <w:rPr>
      <w:rFonts w:ascii="Calibri" w:hAnsi="Calibri" w:cs="Calibri"/>
      <w:lang w:val="en-US"/>
    </w:rPr>
  </w:style>
  <w:style w:type="paragraph" w:styleId="afff1">
    <w:name w:val="Body Text Indent"/>
    <w:aliases w:val="Основной текст 1,Основной текст 11"/>
    <w:basedOn w:val="a5"/>
    <w:link w:val="afff0"/>
    <w:uiPriority w:val="99"/>
    <w:rsid w:val="00F92F3D"/>
    <w:pPr>
      <w:spacing w:after="120"/>
      <w:ind w:left="283" w:firstLine="709"/>
    </w:pPr>
    <w:rPr>
      <w:rFonts w:ascii="Calibri" w:eastAsiaTheme="minorHAnsi" w:hAnsi="Calibri" w:cs="Calibri"/>
      <w:sz w:val="22"/>
      <w:szCs w:val="22"/>
      <w:lang w:val="en-US" w:eastAsia="en-US"/>
    </w:rPr>
  </w:style>
  <w:style w:type="character" w:customStyle="1" w:styleId="1c">
    <w:name w:val="Основной текст с отступом Знак1"/>
    <w:basedOn w:val="a6"/>
    <w:rsid w:val="00F92F3D"/>
    <w:rPr>
      <w:rFonts w:ascii="Times New Roman" w:eastAsia="Times New Roman" w:hAnsi="Times New Roman" w:cs="Times New Roman"/>
      <w:sz w:val="24"/>
      <w:szCs w:val="24"/>
      <w:lang w:eastAsia="ru-RU"/>
    </w:rPr>
  </w:style>
  <w:style w:type="character" w:customStyle="1" w:styleId="1d">
    <w:name w:val="Основной текст Знак1"/>
    <w:semiHidden/>
    <w:rsid w:val="00F92F3D"/>
  </w:style>
  <w:style w:type="paragraph" w:styleId="afff2">
    <w:name w:val="Subtitle"/>
    <w:basedOn w:val="a5"/>
    <w:next w:val="a5"/>
    <w:link w:val="afff3"/>
    <w:uiPriority w:val="11"/>
    <w:qFormat/>
    <w:rsid w:val="00F92F3D"/>
    <w:pPr>
      <w:numPr>
        <w:ilvl w:val="1"/>
      </w:numPr>
      <w:ind w:firstLine="709"/>
    </w:pPr>
    <w:rPr>
      <w:rFonts w:ascii="Cambria" w:hAnsi="Cambria" w:cs="Cambria"/>
      <w:i/>
      <w:iCs/>
      <w:color w:val="4F81BD"/>
      <w:spacing w:val="15"/>
      <w:lang w:val="en-US" w:eastAsia="en-US"/>
    </w:rPr>
  </w:style>
  <w:style w:type="character" w:customStyle="1" w:styleId="afff3">
    <w:name w:val="Подзаголовок Знак"/>
    <w:basedOn w:val="a6"/>
    <w:link w:val="afff2"/>
    <w:uiPriority w:val="11"/>
    <w:rsid w:val="00F92F3D"/>
    <w:rPr>
      <w:rFonts w:ascii="Cambria" w:eastAsia="Times New Roman" w:hAnsi="Cambria" w:cs="Cambria"/>
      <w:i/>
      <w:iCs/>
      <w:color w:val="4F81BD"/>
      <w:spacing w:val="15"/>
      <w:sz w:val="26"/>
      <w:szCs w:val="24"/>
      <w:lang w:val="en-US"/>
    </w:rPr>
  </w:style>
  <w:style w:type="character" w:styleId="afff4">
    <w:name w:val="Strong"/>
    <w:uiPriority w:val="22"/>
    <w:qFormat/>
    <w:rsid w:val="00F92F3D"/>
    <w:rPr>
      <w:rFonts w:cs="Times New Roman"/>
      <w:b/>
      <w:bCs/>
    </w:rPr>
  </w:style>
  <w:style w:type="character" w:styleId="afff5">
    <w:name w:val="Emphasis"/>
    <w:qFormat/>
    <w:rsid w:val="00F92F3D"/>
    <w:rPr>
      <w:rFonts w:cs="Times New Roman"/>
      <w:i/>
      <w:iCs/>
    </w:rPr>
  </w:style>
  <w:style w:type="paragraph" w:customStyle="1" w:styleId="1e">
    <w:name w:val="Выделенная цитата1"/>
    <w:basedOn w:val="a5"/>
    <w:next w:val="a5"/>
    <w:link w:val="IntenseQuoteChar"/>
    <w:semiHidden/>
    <w:rsid w:val="00F92F3D"/>
    <w:pPr>
      <w:pBdr>
        <w:bottom w:val="single" w:sz="4" w:space="4" w:color="4F81BD"/>
      </w:pBdr>
      <w:spacing w:before="200" w:after="280"/>
      <w:ind w:left="936" w:right="936" w:firstLine="709"/>
    </w:pPr>
    <w:rPr>
      <w:rFonts w:ascii="Calibri" w:hAnsi="Calibri" w:cs="Calibri"/>
      <w:b/>
      <w:bCs/>
      <w:i/>
      <w:iCs/>
      <w:color w:val="4F81BD"/>
      <w:szCs w:val="22"/>
      <w:lang w:val="en-US" w:eastAsia="en-US"/>
    </w:rPr>
  </w:style>
  <w:style w:type="character" w:customStyle="1" w:styleId="IntenseQuoteChar">
    <w:name w:val="Intense Quote Char"/>
    <w:link w:val="1e"/>
    <w:semiHidden/>
    <w:locked/>
    <w:rsid w:val="00F92F3D"/>
    <w:rPr>
      <w:rFonts w:ascii="Calibri" w:eastAsia="Times New Roman" w:hAnsi="Calibri" w:cs="Calibri"/>
      <w:b/>
      <w:bCs/>
      <w:i/>
      <w:iCs/>
      <w:color w:val="4F81BD"/>
      <w:sz w:val="26"/>
      <w:lang w:val="en-US"/>
    </w:rPr>
  </w:style>
  <w:style w:type="paragraph" w:styleId="2">
    <w:name w:val="List Bullet 2"/>
    <w:basedOn w:val="a5"/>
    <w:rsid w:val="00F92F3D"/>
    <w:pPr>
      <w:widowControl w:val="0"/>
      <w:numPr>
        <w:numId w:val="7"/>
      </w:numPr>
      <w:tabs>
        <w:tab w:val="num" w:pos="360"/>
      </w:tabs>
      <w:autoSpaceDE w:val="0"/>
      <w:autoSpaceDN w:val="0"/>
      <w:adjustRightInd w:val="0"/>
      <w:ind w:left="0" w:firstLine="0"/>
    </w:pPr>
    <w:rPr>
      <w:sz w:val="20"/>
      <w:szCs w:val="20"/>
    </w:rPr>
  </w:style>
  <w:style w:type="table" w:customStyle="1" w:styleId="afff6">
    <w:name w:val="Ч_таблица"/>
    <w:basedOn w:val="a7"/>
    <w:rsid w:val="00F92F3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F92F3D"/>
    <w:pPr>
      <w:widowControl w:val="0"/>
      <w:autoSpaceDE w:val="0"/>
      <w:autoSpaceDN w:val="0"/>
      <w:adjustRightInd w:val="0"/>
      <w:spacing w:line="360" w:lineRule="auto"/>
      <w:ind w:firstLine="709"/>
      <w:jc w:val="center"/>
    </w:pPr>
    <w:rPr>
      <w:b/>
      <w:sz w:val="28"/>
      <w:szCs w:val="28"/>
    </w:rPr>
  </w:style>
  <w:style w:type="character" w:customStyle="1" w:styleId="afff8">
    <w:name w:val="Ч_текст Знак"/>
    <w:link w:val="afff7"/>
    <w:rsid w:val="00F92F3D"/>
    <w:rPr>
      <w:rFonts w:ascii="Times New Roman" w:eastAsia="Times New Roman" w:hAnsi="Times New Roman" w:cs="Times New Roman"/>
      <w:b/>
      <w:sz w:val="28"/>
      <w:szCs w:val="28"/>
      <w:lang w:eastAsia="ru-RU"/>
    </w:rPr>
  </w:style>
  <w:style w:type="paragraph" w:customStyle="1" w:styleId="afff9">
    <w:name w:val="Обычный (ПЗ)"/>
    <w:basedOn w:val="a5"/>
    <w:link w:val="afffa"/>
    <w:rsid w:val="00F92F3D"/>
    <w:pPr>
      <w:ind w:firstLine="720"/>
    </w:pPr>
  </w:style>
  <w:style w:type="character" w:customStyle="1" w:styleId="afffa">
    <w:name w:val="Обычный (ПЗ) Знак"/>
    <w:link w:val="afff9"/>
    <w:rsid w:val="00F92F3D"/>
    <w:rPr>
      <w:rFonts w:ascii="Times New Roman" w:eastAsia="Times New Roman" w:hAnsi="Times New Roman" w:cs="Times New Roman"/>
      <w:sz w:val="26"/>
      <w:szCs w:val="24"/>
      <w:lang w:eastAsia="ru-RU"/>
    </w:rPr>
  </w:style>
  <w:style w:type="paragraph" w:customStyle="1" w:styleId="afffb">
    <w:name w:val="Основной стиль записки"/>
    <w:basedOn w:val="a5"/>
    <w:qFormat/>
    <w:rsid w:val="00F92F3D"/>
    <w:pPr>
      <w:ind w:firstLine="709"/>
    </w:pPr>
  </w:style>
  <w:style w:type="paragraph" w:customStyle="1" w:styleId="afffc">
    <w:name w:val="Знак Знак Знак Знак Знак Знак Знак Знак Знак Знак"/>
    <w:basedOn w:val="a5"/>
    <w:rsid w:val="00F92F3D"/>
    <w:pPr>
      <w:ind w:firstLine="709"/>
    </w:pPr>
    <w:rPr>
      <w:rFonts w:ascii="Verdana" w:hAnsi="Verdana" w:cs="Verdana"/>
      <w:sz w:val="20"/>
      <w:szCs w:val="20"/>
      <w:lang w:val="en-US" w:eastAsia="en-US"/>
    </w:rPr>
  </w:style>
  <w:style w:type="paragraph" w:customStyle="1" w:styleId="1f">
    <w:name w:val="Обычный1"/>
    <w:link w:val="Normal0"/>
    <w:rsid w:val="00F92F3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link w:val="1f"/>
    <w:rsid w:val="00F92F3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5"/>
    <w:link w:val="Normal10-020"/>
    <w:rsid w:val="00F92F3D"/>
    <w:pPr>
      <w:ind w:left="-113" w:right="-113" w:firstLine="709"/>
      <w:jc w:val="center"/>
    </w:pPr>
    <w:rPr>
      <w:b/>
      <w:bCs/>
      <w:sz w:val="20"/>
      <w:szCs w:val="20"/>
    </w:rPr>
  </w:style>
  <w:style w:type="character" w:customStyle="1" w:styleId="Normal10-020">
    <w:name w:val="Normal + 10 пт полужирный По центру Слева:  -02 см Справ... Знак"/>
    <w:link w:val="Normal10-02"/>
    <w:rsid w:val="00F92F3D"/>
    <w:rPr>
      <w:rFonts w:ascii="Times New Roman" w:eastAsia="Times New Roman" w:hAnsi="Times New Roman" w:cs="Times New Roman"/>
      <w:b/>
      <w:bCs/>
      <w:sz w:val="20"/>
      <w:szCs w:val="20"/>
      <w:lang w:eastAsia="ru-RU"/>
    </w:rPr>
  </w:style>
  <w:style w:type="paragraph" w:customStyle="1" w:styleId="CharChar">
    <w:name w:val="Char Char"/>
    <w:basedOn w:val="a5"/>
    <w:rsid w:val="00F92F3D"/>
    <w:pPr>
      <w:spacing w:after="160" w:line="240" w:lineRule="exact"/>
      <w:ind w:firstLine="709"/>
    </w:pPr>
    <w:rPr>
      <w:rFonts w:ascii="Verdana" w:hAnsi="Verdana"/>
      <w:sz w:val="20"/>
      <w:szCs w:val="20"/>
      <w:lang w:val="en-US" w:eastAsia="en-US"/>
    </w:rPr>
  </w:style>
  <w:style w:type="paragraph" w:customStyle="1" w:styleId="Default">
    <w:name w:val="Default"/>
    <w:rsid w:val="00F92F3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lk">
    <w:name w:val="blk"/>
    <w:rsid w:val="00F92F3D"/>
  </w:style>
  <w:style w:type="paragraph" w:customStyle="1" w:styleId="100">
    <w:name w:val="Табличный_слева_10"/>
    <w:basedOn w:val="a5"/>
    <w:qFormat/>
    <w:rsid w:val="00F92F3D"/>
    <w:rPr>
      <w:sz w:val="20"/>
    </w:rPr>
  </w:style>
  <w:style w:type="paragraph" w:customStyle="1" w:styleId="101">
    <w:name w:val="Табличный_по ширине_10"/>
    <w:basedOn w:val="a5"/>
    <w:qFormat/>
    <w:rsid w:val="00F92F3D"/>
    <w:rPr>
      <w:sz w:val="20"/>
    </w:rPr>
  </w:style>
  <w:style w:type="paragraph" w:customStyle="1" w:styleId="afffd">
    <w:name w:val="Абзац"/>
    <w:basedOn w:val="a5"/>
    <w:link w:val="afffe"/>
    <w:qFormat/>
    <w:rsid w:val="00F92F3D"/>
    <w:pPr>
      <w:spacing w:before="120" w:after="60"/>
      <w:ind w:firstLine="567"/>
    </w:pPr>
  </w:style>
  <w:style w:type="character" w:customStyle="1" w:styleId="afffe">
    <w:name w:val="Абзац Знак"/>
    <w:link w:val="afffd"/>
    <w:rsid w:val="00F92F3D"/>
    <w:rPr>
      <w:rFonts w:ascii="Times New Roman" w:eastAsia="Times New Roman" w:hAnsi="Times New Roman" w:cs="Times New Roman"/>
      <w:sz w:val="26"/>
      <w:szCs w:val="24"/>
      <w:lang w:eastAsia="ru-RU"/>
    </w:rPr>
  </w:style>
  <w:style w:type="paragraph" w:styleId="a3">
    <w:name w:val="List"/>
    <w:basedOn w:val="a5"/>
    <w:link w:val="affff"/>
    <w:rsid w:val="00F92F3D"/>
    <w:pPr>
      <w:numPr>
        <w:numId w:val="12"/>
      </w:numPr>
      <w:spacing w:after="60"/>
    </w:pPr>
    <w:rPr>
      <w:snapToGrid w:val="0"/>
    </w:rPr>
  </w:style>
  <w:style w:type="character" w:customStyle="1" w:styleId="affff">
    <w:name w:val="Список Знак"/>
    <w:link w:val="a3"/>
    <w:rsid w:val="00F92F3D"/>
    <w:rPr>
      <w:rFonts w:ascii="Times New Roman" w:eastAsia="Times New Roman" w:hAnsi="Times New Roman" w:cs="Times New Roman"/>
      <w:snapToGrid w:val="0"/>
      <w:sz w:val="26"/>
      <w:szCs w:val="24"/>
      <w:lang w:eastAsia="ru-RU"/>
    </w:rPr>
  </w:style>
  <w:style w:type="paragraph" w:customStyle="1" w:styleId="a">
    <w:name w:val="Список нумерованный"/>
    <w:basedOn w:val="a5"/>
    <w:rsid w:val="00F92F3D"/>
    <w:pPr>
      <w:numPr>
        <w:numId w:val="13"/>
      </w:numPr>
      <w:spacing w:before="120"/>
    </w:pPr>
  </w:style>
  <w:style w:type="paragraph" w:customStyle="1" w:styleId="affff0">
    <w:name w:val="Табличный"/>
    <w:basedOn w:val="a5"/>
    <w:rsid w:val="00F92F3D"/>
    <w:pPr>
      <w:keepNext/>
      <w:widowControl w:val="0"/>
      <w:spacing w:before="60" w:after="60"/>
      <w:jc w:val="center"/>
    </w:pPr>
    <w:rPr>
      <w:b/>
      <w:sz w:val="22"/>
      <w:szCs w:val="20"/>
    </w:rPr>
  </w:style>
  <w:style w:type="paragraph" w:customStyle="1" w:styleId="affff1">
    <w:name w:val="Содержание"/>
    <w:basedOn w:val="a5"/>
    <w:rsid w:val="00F92F3D"/>
    <w:pPr>
      <w:widowControl w:val="0"/>
      <w:spacing w:before="240" w:after="240"/>
      <w:jc w:val="center"/>
    </w:pPr>
    <w:rPr>
      <w:b/>
      <w:caps/>
      <w:szCs w:val="20"/>
    </w:rPr>
  </w:style>
  <w:style w:type="paragraph" w:customStyle="1" w:styleId="affff2">
    <w:name w:val="Название таблицы"/>
    <w:basedOn w:val="aff1"/>
    <w:rsid w:val="00F92F3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F92F3D"/>
    <w:pPr>
      <w:keepNext/>
      <w:keepLines/>
      <w:jc w:val="center"/>
    </w:pPr>
    <w:rPr>
      <w:b/>
      <w:sz w:val="22"/>
      <w:szCs w:val="22"/>
    </w:rPr>
  </w:style>
  <w:style w:type="paragraph" w:customStyle="1" w:styleId="affff4">
    <w:name w:val="Табличный_центр"/>
    <w:basedOn w:val="a5"/>
    <w:rsid w:val="00F92F3D"/>
    <w:pPr>
      <w:jc w:val="center"/>
    </w:pPr>
    <w:rPr>
      <w:sz w:val="22"/>
      <w:szCs w:val="22"/>
    </w:rPr>
  </w:style>
  <w:style w:type="paragraph" w:customStyle="1" w:styleId="1">
    <w:name w:val="Список 1)"/>
    <w:basedOn w:val="a5"/>
    <w:rsid w:val="00F92F3D"/>
    <w:pPr>
      <w:numPr>
        <w:numId w:val="10"/>
      </w:numPr>
      <w:spacing w:after="60"/>
    </w:pPr>
  </w:style>
  <w:style w:type="paragraph" w:customStyle="1" w:styleId="a1">
    <w:name w:val="Табличный_нумерованный"/>
    <w:basedOn w:val="a5"/>
    <w:link w:val="affff5"/>
    <w:rsid w:val="00F92F3D"/>
    <w:pPr>
      <w:numPr>
        <w:numId w:val="9"/>
      </w:numPr>
    </w:pPr>
    <w:rPr>
      <w:sz w:val="20"/>
      <w:szCs w:val="20"/>
    </w:rPr>
  </w:style>
  <w:style w:type="character" w:customStyle="1" w:styleId="affff5">
    <w:name w:val="Табличный_нумерованный Знак"/>
    <w:link w:val="a1"/>
    <w:rsid w:val="00F92F3D"/>
    <w:rPr>
      <w:rFonts w:ascii="Times New Roman" w:eastAsia="Times New Roman" w:hAnsi="Times New Roman" w:cs="Times New Roman"/>
      <w:sz w:val="20"/>
      <w:szCs w:val="20"/>
      <w:lang w:eastAsia="ru-RU"/>
    </w:rPr>
  </w:style>
  <w:style w:type="paragraph" w:styleId="affff6">
    <w:name w:val="toa heading"/>
    <w:basedOn w:val="a5"/>
    <w:next w:val="a5"/>
    <w:rsid w:val="00F92F3D"/>
    <w:pPr>
      <w:spacing w:before="40" w:after="20"/>
      <w:jc w:val="center"/>
    </w:pPr>
    <w:rPr>
      <w:b/>
      <w:sz w:val="22"/>
      <w:szCs w:val="20"/>
    </w:rPr>
  </w:style>
  <w:style w:type="paragraph" w:styleId="affff7">
    <w:name w:val="annotation text"/>
    <w:basedOn w:val="a5"/>
    <w:link w:val="affff8"/>
    <w:rsid w:val="00F92F3D"/>
    <w:rPr>
      <w:sz w:val="20"/>
      <w:szCs w:val="20"/>
    </w:rPr>
  </w:style>
  <w:style w:type="character" w:customStyle="1" w:styleId="affff8">
    <w:name w:val="Текст примечания Знак"/>
    <w:basedOn w:val="a6"/>
    <w:link w:val="affff7"/>
    <w:rsid w:val="00F92F3D"/>
    <w:rPr>
      <w:rFonts w:ascii="Times New Roman" w:eastAsia="Times New Roman" w:hAnsi="Times New Roman" w:cs="Times New Roman"/>
      <w:sz w:val="20"/>
      <w:szCs w:val="20"/>
      <w:lang w:eastAsia="ru-RU"/>
    </w:rPr>
  </w:style>
  <w:style w:type="paragraph" w:styleId="affff9">
    <w:name w:val="annotation subject"/>
    <w:basedOn w:val="affff7"/>
    <w:next w:val="affff7"/>
    <w:link w:val="affffa"/>
    <w:rsid w:val="00F92F3D"/>
    <w:pPr>
      <w:ind w:firstLine="284"/>
    </w:pPr>
    <w:rPr>
      <w:b/>
      <w:bCs/>
    </w:rPr>
  </w:style>
  <w:style w:type="character" w:customStyle="1" w:styleId="affffa">
    <w:name w:val="Тема примечания Знак"/>
    <w:basedOn w:val="affff8"/>
    <w:link w:val="affff9"/>
    <w:rsid w:val="00F92F3D"/>
    <w:rPr>
      <w:rFonts w:ascii="Times New Roman" w:eastAsia="Times New Roman" w:hAnsi="Times New Roman" w:cs="Times New Roman"/>
      <w:b/>
      <w:bCs/>
      <w:sz w:val="20"/>
      <w:szCs w:val="20"/>
      <w:lang w:eastAsia="ru-RU"/>
    </w:rPr>
  </w:style>
  <w:style w:type="paragraph" w:customStyle="1" w:styleId="a4">
    <w:name w:val="Требования"/>
    <w:basedOn w:val="a5"/>
    <w:rsid w:val="00F92F3D"/>
    <w:pPr>
      <w:numPr>
        <w:ilvl w:val="1"/>
        <w:numId w:val="11"/>
      </w:numPr>
      <w:spacing w:before="120" w:after="60"/>
      <w:ind w:left="0" w:firstLine="567"/>
      <w:outlineLvl w:val="1"/>
    </w:pPr>
    <w:rPr>
      <w:bCs/>
      <w:i/>
      <w:iCs/>
    </w:rPr>
  </w:style>
  <w:style w:type="paragraph" w:customStyle="1" w:styleId="a0">
    <w:name w:val="Список а)"/>
    <w:basedOn w:val="a3"/>
    <w:rsid w:val="00F92F3D"/>
    <w:pPr>
      <w:numPr>
        <w:numId w:val="8"/>
      </w:numPr>
      <w:tabs>
        <w:tab w:val="num" w:pos="1353"/>
      </w:tabs>
      <w:ind w:left="720" w:hanging="360"/>
    </w:pPr>
  </w:style>
  <w:style w:type="character" w:styleId="affffb">
    <w:name w:val="annotation reference"/>
    <w:rsid w:val="00F92F3D"/>
    <w:rPr>
      <w:sz w:val="16"/>
      <w:szCs w:val="16"/>
    </w:rPr>
  </w:style>
  <w:style w:type="paragraph" w:customStyle="1" w:styleId="affffc">
    <w:name w:val="Табличный_слева"/>
    <w:basedOn w:val="a5"/>
    <w:rsid w:val="00F92F3D"/>
    <w:rPr>
      <w:sz w:val="22"/>
      <w:szCs w:val="22"/>
    </w:rPr>
  </w:style>
  <w:style w:type="paragraph" w:customStyle="1" w:styleId="1f0">
    <w:name w:val="Обычный 1"/>
    <w:basedOn w:val="a5"/>
    <w:next w:val="a5"/>
    <w:semiHidden/>
    <w:rsid w:val="00F92F3D"/>
    <w:pPr>
      <w:tabs>
        <w:tab w:val="num" w:pos="360"/>
      </w:tabs>
      <w:spacing w:before="120"/>
      <w:ind w:left="360" w:hanging="360"/>
    </w:pPr>
    <w:rPr>
      <w:szCs w:val="20"/>
    </w:rPr>
  </w:style>
  <w:style w:type="paragraph" w:customStyle="1" w:styleId="affffd">
    <w:name w:val="Обычный влево"/>
    <w:basedOn w:val="1f0"/>
    <w:rsid w:val="00F92F3D"/>
    <w:pPr>
      <w:tabs>
        <w:tab w:val="clear" w:pos="360"/>
      </w:tabs>
      <w:spacing w:before="0"/>
      <w:ind w:left="0" w:firstLine="0"/>
      <w:jc w:val="left"/>
    </w:pPr>
  </w:style>
  <w:style w:type="paragraph" w:customStyle="1" w:styleId="affffe">
    <w:name w:val="Табличный_по ширине"/>
    <w:basedOn w:val="affffc"/>
    <w:rsid w:val="00F92F3D"/>
  </w:style>
  <w:style w:type="paragraph" w:customStyle="1" w:styleId="102">
    <w:name w:val="Табличный_центр_10"/>
    <w:basedOn w:val="a5"/>
    <w:qFormat/>
    <w:rsid w:val="00F92F3D"/>
    <w:pPr>
      <w:jc w:val="center"/>
    </w:pPr>
    <w:rPr>
      <w:sz w:val="20"/>
    </w:rPr>
  </w:style>
  <w:style w:type="paragraph" w:customStyle="1" w:styleId="10">
    <w:name w:val="Табличный_нумерованный_10"/>
    <w:basedOn w:val="a5"/>
    <w:qFormat/>
    <w:rsid w:val="00F92F3D"/>
    <w:pPr>
      <w:numPr>
        <w:numId w:val="14"/>
      </w:numPr>
    </w:pPr>
    <w:rPr>
      <w:sz w:val="20"/>
    </w:rPr>
  </w:style>
  <w:style w:type="paragraph" w:customStyle="1" w:styleId="103">
    <w:name w:val="Табличный_заголовки_10"/>
    <w:basedOn w:val="afffd"/>
    <w:qFormat/>
    <w:rsid w:val="00F92F3D"/>
    <w:pPr>
      <w:jc w:val="center"/>
    </w:pPr>
    <w:rPr>
      <w:b/>
      <w:sz w:val="20"/>
    </w:rPr>
  </w:style>
  <w:style w:type="paragraph" w:customStyle="1" w:styleId="1f1">
    <w:name w:val="1"/>
    <w:basedOn w:val="a5"/>
    <w:next w:val="a5"/>
    <w:uiPriority w:val="10"/>
    <w:qFormat/>
    <w:rsid w:val="00F92F3D"/>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character" w:customStyle="1" w:styleId="afffff">
    <w:name w:val="Заголовок Знак"/>
    <w:uiPriority w:val="10"/>
    <w:rsid w:val="00F92F3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F92F3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hAnsi="Cambria"/>
      <w:i/>
      <w:iCs/>
      <w:color w:val="F4F4F4"/>
    </w:rPr>
  </w:style>
  <w:style w:type="character" w:customStyle="1" w:styleId="afffff1">
    <w:name w:val="Выделенная цитата Знак"/>
    <w:basedOn w:val="a6"/>
    <w:link w:val="afffff0"/>
    <w:uiPriority w:val="30"/>
    <w:rsid w:val="00F92F3D"/>
    <w:rPr>
      <w:rFonts w:ascii="Cambria" w:eastAsia="Times New Roman" w:hAnsi="Cambria" w:cs="Times New Roman"/>
      <w:i/>
      <w:iCs/>
      <w:color w:val="F4F4F4"/>
      <w:sz w:val="26"/>
      <w:szCs w:val="24"/>
      <w:shd w:val="clear" w:color="auto" w:fill="4F81BD"/>
      <w:lang w:eastAsia="ru-RU"/>
    </w:rPr>
  </w:style>
  <w:style w:type="character" w:styleId="afffff2">
    <w:name w:val="Intense Emphasis"/>
    <w:uiPriority w:val="21"/>
    <w:qFormat/>
    <w:rsid w:val="00F92F3D"/>
    <w:rPr>
      <w:b/>
      <w:bCs/>
      <w:i/>
      <w:iCs/>
      <w:color w:val="4F81BD"/>
      <w:sz w:val="22"/>
      <w:szCs w:val="22"/>
    </w:rPr>
  </w:style>
  <w:style w:type="character" w:styleId="afffff3">
    <w:name w:val="Subtle Reference"/>
    <w:uiPriority w:val="31"/>
    <w:qFormat/>
    <w:rsid w:val="00F92F3D"/>
    <w:rPr>
      <w:color w:val="auto"/>
      <w:u w:val="single" w:color="9BBB59"/>
    </w:rPr>
  </w:style>
  <w:style w:type="character" w:styleId="afffff4">
    <w:name w:val="Intense Reference"/>
    <w:uiPriority w:val="32"/>
    <w:qFormat/>
    <w:rsid w:val="00F92F3D"/>
    <w:rPr>
      <w:b/>
      <w:bCs/>
      <w:color w:val="76923C"/>
      <w:u w:val="single" w:color="9BBB59"/>
    </w:rPr>
  </w:style>
  <w:style w:type="paragraph" w:styleId="afffff5">
    <w:name w:val="List Bullet"/>
    <w:basedOn w:val="a5"/>
    <w:unhideWhenUsed/>
    <w:rsid w:val="00F92F3D"/>
    <w:pPr>
      <w:spacing w:line="360" w:lineRule="auto"/>
      <w:ind w:left="1571" w:hanging="360"/>
      <w:contextualSpacing/>
    </w:pPr>
  </w:style>
  <w:style w:type="character" w:styleId="afffff6">
    <w:name w:val="FollowedHyperlink"/>
    <w:uiPriority w:val="99"/>
    <w:unhideWhenUsed/>
    <w:rsid w:val="00F92F3D"/>
    <w:rPr>
      <w:color w:val="800080"/>
      <w:u w:val="single"/>
    </w:rPr>
  </w:style>
  <w:style w:type="numbering" w:styleId="111111">
    <w:name w:val="Outline List 2"/>
    <w:basedOn w:val="a8"/>
    <w:rsid w:val="00F92F3D"/>
    <w:pPr>
      <w:numPr>
        <w:numId w:val="15"/>
      </w:numPr>
    </w:pPr>
  </w:style>
  <w:style w:type="numbering" w:styleId="1ai">
    <w:name w:val="Outline List 1"/>
    <w:basedOn w:val="a8"/>
    <w:rsid w:val="00F92F3D"/>
    <w:pPr>
      <w:numPr>
        <w:numId w:val="16"/>
      </w:numPr>
    </w:pPr>
  </w:style>
  <w:style w:type="paragraph" w:styleId="35">
    <w:name w:val="Body Text 3"/>
    <w:basedOn w:val="a5"/>
    <w:link w:val="36"/>
    <w:rsid w:val="00F92F3D"/>
    <w:pPr>
      <w:spacing w:after="120" w:line="360" w:lineRule="auto"/>
      <w:ind w:firstLine="680"/>
    </w:pPr>
    <w:rPr>
      <w:sz w:val="16"/>
      <w:szCs w:val="16"/>
    </w:rPr>
  </w:style>
  <w:style w:type="character" w:customStyle="1" w:styleId="36">
    <w:name w:val="Основной текст 3 Знак"/>
    <w:basedOn w:val="a6"/>
    <w:link w:val="35"/>
    <w:rsid w:val="00F92F3D"/>
    <w:rPr>
      <w:rFonts w:ascii="Times New Roman" w:eastAsia="Times New Roman" w:hAnsi="Times New Roman" w:cs="Times New Roman"/>
      <w:sz w:val="16"/>
      <w:szCs w:val="16"/>
      <w:lang w:eastAsia="ru-RU"/>
    </w:rPr>
  </w:style>
  <w:style w:type="character" w:styleId="afffff7">
    <w:name w:val="line number"/>
    <w:rsid w:val="00F92F3D"/>
    <w:rPr>
      <w:sz w:val="18"/>
      <w:szCs w:val="18"/>
    </w:rPr>
  </w:style>
  <w:style w:type="paragraph" w:styleId="2c">
    <w:name w:val="List 2"/>
    <w:basedOn w:val="a3"/>
    <w:rsid w:val="00F92F3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F92F3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F92F3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F92F3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F92F3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F92F3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F92F3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3"/>
    <w:rsid w:val="00F92F3D"/>
    <w:pPr>
      <w:numPr>
        <w:numId w:val="0"/>
      </w:numPr>
      <w:spacing w:after="240" w:line="240" w:lineRule="atLeast"/>
      <w:ind w:left="1440"/>
    </w:pPr>
    <w:rPr>
      <w:rFonts w:ascii="Arial" w:hAnsi="Arial" w:cs="Arial"/>
      <w:snapToGrid/>
      <w:spacing w:val="-5"/>
      <w:sz w:val="20"/>
      <w:szCs w:val="20"/>
      <w:lang w:eastAsia="en-US"/>
    </w:rPr>
  </w:style>
  <w:style w:type="paragraph" w:styleId="2d">
    <w:name w:val="List Continue 2"/>
    <w:basedOn w:val="afffff8"/>
    <w:rsid w:val="00F92F3D"/>
    <w:pPr>
      <w:ind w:left="2160"/>
    </w:pPr>
  </w:style>
  <w:style w:type="paragraph" w:styleId="39">
    <w:name w:val="List Continue 3"/>
    <w:basedOn w:val="afffff8"/>
    <w:rsid w:val="00F92F3D"/>
    <w:pPr>
      <w:ind w:left="2520"/>
    </w:pPr>
  </w:style>
  <w:style w:type="paragraph" w:styleId="44">
    <w:name w:val="List Continue 4"/>
    <w:basedOn w:val="afffff8"/>
    <w:rsid w:val="00F92F3D"/>
    <w:pPr>
      <w:ind w:left="2880"/>
    </w:pPr>
  </w:style>
  <w:style w:type="paragraph" w:styleId="54">
    <w:name w:val="List Continue 5"/>
    <w:basedOn w:val="afffff8"/>
    <w:rsid w:val="00F92F3D"/>
    <w:pPr>
      <w:ind w:left="3240"/>
    </w:pPr>
  </w:style>
  <w:style w:type="paragraph" w:styleId="afffff9">
    <w:name w:val="List Number"/>
    <w:basedOn w:val="a5"/>
    <w:rsid w:val="00F92F3D"/>
    <w:pPr>
      <w:spacing w:before="100" w:beforeAutospacing="1" w:after="100" w:afterAutospacing="1" w:line="360" w:lineRule="auto"/>
      <w:ind w:firstLine="709"/>
    </w:pPr>
    <w:rPr>
      <w:sz w:val="28"/>
      <w:szCs w:val="28"/>
    </w:rPr>
  </w:style>
  <w:style w:type="paragraph" w:styleId="2e">
    <w:name w:val="List Number 2"/>
    <w:basedOn w:val="afffff9"/>
    <w:rsid w:val="00F92F3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F92F3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F92F3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9"/>
    <w:rsid w:val="00F92F3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b"/>
    <w:link w:val="afffffb"/>
    <w:rsid w:val="00F92F3D"/>
    <w:pPr>
      <w:keepLines/>
      <w:tabs>
        <w:tab w:val="left" w:pos="3600"/>
        <w:tab w:val="left" w:pos="4680"/>
      </w:tabs>
      <w:spacing w:line="280" w:lineRule="exact"/>
      <w:ind w:left="1080" w:right="2160" w:hanging="1080"/>
    </w:pPr>
    <w:rPr>
      <w:rFonts w:ascii="Arial" w:hAnsi="Arial"/>
      <w:sz w:val="20"/>
      <w:szCs w:val="20"/>
      <w:lang w:val="en-US" w:eastAsia="en-US"/>
    </w:rPr>
  </w:style>
  <w:style w:type="character" w:customStyle="1" w:styleId="afffffb">
    <w:name w:val="Шапка Знак"/>
    <w:basedOn w:val="a6"/>
    <w:link w:val="afffffa"/>
    <w:rsid w:val="00F92F3D"/>
    <w:rPr>
      <w:rFonts w:ascii="Arial" w:eastAsia="Times New Roman" w:hAnsi="Arial" w:cs="Times New Roman"/>
      <w:sz w:val="20"/>
      <w:szCs w:val="20"/>
      <w:lang w:val="en-US"/>
    </w:rPr>
  </w:style>
  <w:style w:type="paragraph" w:styleId="afffffc">
    <w:name w:val="Normal Indent"/>
    <w:basedOn w:val="a5"/>
    <w:rsid w:val="00F92F3D"/>
    <w:pPr>
      <w:spacing w:line="360" w:lineRule="auto"/>
      <w:ind w:left="1440" w:firstLine="709"/>
    </w:pPr>
    <w:rPr>
      <w:rFonts w:ascii="Arial" w:hAnsi="Arial" w:cs="Arial"/>
      <w:spacing w:val="-5"/>
      <w:sz w:val="20"/>
      <w:szCs w:val="20"/>
      <w:lang w:eastAsia="en-US"/>
    </w:rPr>
  </w:style>
  <w:style w:type="paragraph" w:styleId="HTML2">
    <w:name w:val="HTML Address"/>
    <w:basedOn w:val="a5"/>
    <w:link w:val="HTML3"/>
    <w:rsid w:val="00F92F3D"/>
    <w:pPr>
      <w:spacing w:line="360" w:lineRule="auto"/>
      <w:ind w:left="1080" w:firstLine="709"/>
    </w:pPr>
    <w:rPr>
      <w:rFonts w:ascii="Arial" w:hAnsi="Arial"/>
      <w:i/>
      <w:iCs/>
      <w:spacing w:val="-5"/>
      <w:sz w:val="20"/>
      <w:szCs w:val="20"/>
    </w:rPr>
  </w:style>
  <w:style w:type="character" w:customStyle="1" w:styleId="HTML3">
    <w:name w:val="Адрес HTML Знак"/>
    <w:basedOn w:val="a6"/>
    <w:link w:val="HTML2"/>
    <w:rsid w:val="00F92F3D"/>
    <w:rPr>
      <w:rFonts w:ascii="Arial" w:eastAsia="Times New Roman" w:hAnsi="Arial" w:cs="Times New Roman"/>
      <w:i/>
      <w:iCs/>
      <w:spacing w:val="-5"/>
      <w:sz w:val="20"/>
      <w:szCs w:val="20"/>
      <w:lang w:eastAsia="ru-RU"/>
    </w:rPr>
  </w:style>
  <w:style w:type="paragraph" w:styleId="afffffd">
    <w:name w:val="envelope address"/>
    <w:basedOn w:val="a5"/>
    <w:rsid w:val="00F92F3D"/>
    <w:pPr>
      <w:framePr w:w="7920" w:h="1980" w:hRule="exact" w:hSpace="180" w:wrap="auto" w:hAnchor="page" w:xAlign="center" w:yAlign="bottom"/>
      <w:spacing w:line="360" w:lineRule="auto"/>
      <w:ind w:left="2880" w:firstLine="709"/>
    </w:pPr>
    <w:rPr>
      <w:rFonts w:ascii="Arial" w:hAnsi="Arial" w:cs="Arial"/>
      <w:spacing w:val="-5"/>
      <w:sz w:val="28"/>
      <w:szCs w:val="28"/>
      <w:lang w:eastAsia="en-US"/>
    </w:rPr>
  </w:style>
  <w:style w:type="character" w:styleId="HTML4">
    <w:name w:val="HTML Acronym"/>
    <w:rsid w:val="00F92F3D"/>
    <w:rPr>
      <w:lang w:val="ru-RU"/>
    </w:rPr>
  </w:style>
  <w:style w:type="paragraph" w:styleId="afffffe">
    <w:name w:val="Date"/>
    <w:basedOn w:val="a5"/>
    <w:next w:val="a5"/>
    <w:link w:val="affffff"/>
    <w:rsid w:val="00F92F3D"/>
    <w:pPr>
      <w:spacing w:line="360" w:lineRule="auto"/>
      <w:ind w:left="1080" w:firstLine="709"/>
    </w:pPr>
    <w:rPr>
      <w:rFonts w:ascii="Arial" w:hAnsi="Arial"/>
      <w:spacing w:val="-5"/>
      <w:sz w:val="20"/>
      <w:szCs w:val="20"/>
    </w:rPr>
  </w:style>
  <w:style w:type="character" w:customStyle="1" w:styleId="affffff">
    <w:name w:val="Дата Знак"/>
    <w:basedOn w:val="a6"/>
    <w:link w:val="afffffe"/>
    <w:rsid w:val="00F92F3D"/>
    <w:rPr>
      <w:rFonts w:ascii="Arial" w:eastAsia="Times New Roman" w:hAnsi="Arial" w:cs="Times New Roman"/>
      <w:spacing w:val="-5"/>
      <w:sz w:val="20"/>
      <w:szCs w:val="20"/>
      <w:lang w:eastAsia="ru-RU"/>
    </w:rPr>
  </w:style>
  <w:style w:type="paragraph" w:styleId="affffff0">
    <w:name w:val="Note Heading"/>
    <w:basedOn w:val="a5"/>
    <w:next w:val="a5"/>
    <w:link w:val="affffff1"/>
    <w:rsid w:val="00F92F3D"/>
    <w:pPr>
      <w:spacing w:line="360" w:lineRule="auto"/>
      <w:ind w:left="1080" w:firstLine="709"/>
    </w:pPr>
    <w:rPr>
      <w:rFonts w:ascii="Arial" w:hAnsi="Arial"/>
      <w:spacing w:val="-5"/>
      <w:sz w:val="20"/>
      <w:szCs w:val="20"/>
    </w:rPr>
  </w:style>
  <w:style w:type="character" w:customStyle="1" w:styleId="affffff1">
    <w:name w:val="Заголовок записки Знак"/>
    <w:basedOn w:val="a6"/>
    <w:link w:val="affffff0"/>
    <w:rsid w:val="00F92F3D"/>
    <w:rPr>
      <w:rFonts w:ascii="Arial" w:eastAsia="Times New Roman" w:hAnsi="Arial" w:cs="Times New Roman"/>
      <w:spacing w:val="-5"/>
      <w:sz w:val="20"/>
      <w:szCs w:val="20"/>
      <w:lang w:eastAsia="ru-RU"/>
    </w:rPr>
  </w:style>
  <w:style w:type="character" w:styleId="HTML5">
    <w:name w:val="HTML Keyboard"/>
    <w:rsid w:val="00F92F3D"/>
    <w:rPr>
      <w:rFonts w:ascii="Courier New" w:hAnsi="Courier New" w:cs="Courier New"/>
      <w:sz w:val="20"/>
      <w:szCs w:val="20"/>
      <w:lang w:val="ru-RU"/>
    </w:rPr>
  </w:style>
  <w:style w:type="character" w:styleId="HTML6">
    <w:name w:val="HTML Code"/>
    <w:rsid w:val="00F92F3D"/>
    <w:rPr>
      <w:rFonts w:ascii="Courier New" w:hAnsi="Courier New" w:cs="Courier New"/>
      <w:sz w:val="20"/>
      <w:szCs w:val="20"/>
      <w:lang w:val="ru-RU"/>
    </w:rPr>
  </w:style>
  <w:style w:type="paragraph" w:styleId="2f">
    <w:name w:val="Body Text First Indent 2"/>
    <w:basedOn w:val="afff1"/>
    <w:link w:val="2f0"/>
    <w:rsid w:val="00F92F3D"/>
    <w:pPr>
      <w:spacing w:line="360" w:lineRule="auto"/>
      <w:ind w:firstLine="210"/>
      <w:jc w:val="left"/>
    </w:pPr>
    <w:rPr>
      <w:rFonts w:ascii="Arial" w:hAnsi="Arial" w:cs="Times New Roman"/>
      <w:spacing w:val="-5"/>
      <w:szCs w:val="24"/>
    </w:rPr>
  </w:style>
  <w:style w:type="character" w:customStyle="1" w:styleId="2f0">
    <w:name w:val="Красная строка 2 Знак"/>
    <w:basedOn w:val="1c"/>
    <w:link w:val="2f"/>
    <w:rsid w:val="00F92F3D"/>
    <w:rPr>
      <w:rFonts w:ascii="Arial" w:eastAsia="Times New Roman" w:hAnsi="Arial" w:cs="Times New Roman"/>
      <w:spacing w:val="-5"/>
      <w:sz w:val="24"/>
      <w:szCs w:val="24"/>
      <w:lang w:val="en-US" w:eastAsia="ru-RU"/>
    </w:rPr>
  </w:style>
  <w:style w:type="character" w:styleId="HTML7">
    <w:name w:val="HTML Sample"/>
    <w:rsid w:val="00F92F3D"/>
    <w:rPr>
      <w:rFonts w:ascii="Courier New" w:hAnsi="Courier New" w:cs="Courier New"/>
      <w:lang w:val="ru-RU"/>
    </w:rPr>
  </w:style>
  <w:style w:type="paragraph" w:styleId="2f1">
    <w:name w:val="envelope return"/>
    <w:basedOn w:val="a5"/>
    <w:rsid w:val="00F92F3D"/>
    <w:pPr>
      <w:spacing w:line="360" w:lineRule="auto"/>
      <w:ind w:left="1080" w:firstLine="709"/>
    </w:pPr>
    <w:rPr>
      <w:rFonts w:ascii="Arial" w:hAnsi="Arial" w:cs="Arial"/>
      <w:spacing w:val="-5"/>
      <w:sz w:val="20"/>
      <w:szCs w:val="20"/>
      <w:lang w:eastAsia="en-US"/>
    </w:rPr>
  </w:style>
  <w:style w:type="character" w:styleId="HTML8">
    <w:name w:val="HTML Definition"/>
    <w:rsid w:val="00F92F3D"/>
    <w:rPr>
      <w:i/>
      <w:iCs/>
      <w:lang w:val="ru-RU"/>
    </w:rPr>
  </w:style>
  <w:style w:type="character" w:styleId="HTML9">
    <w:name w:val="HTML Variable"/>
    <w:rsid w:val="00F92F3D"/>
    <w:rPr>
      <w:i/>
      <w:iCs/>
      <w:lang w:val="ru-RU"/>
    </w:rPr>
  </w:style>
  <w:style w:type="character" w:styleId="HTMLa">
    <w:name w:val="HTML Typewriter"/>
    <w:rsid w:val="00F92F3D"/>
    <w:rPr>
      <w:rFonts w:ascii="Courier New" w:hAnsi="Courier New" w:cs="Courier New"/>
      <w:sz w:val="20"/>
      <w:szCs w:val="20"/>
      <w:lang w:val="ru-RU"/>
    </w:rPr>
  </w:style>
  <w:style w:type="paragraph" w:styleId="affffff2">
    <w:name w:val="Signature"/>
    <w:basedOn w:val="a5"/>
    <w:link w:val="affffff3"/>
    <w:rsid w:val="00F92F3D"/>
    <w:pPr>
      <w:spacing w:line="360" w:lineRule="auto"/>
      <w:ind w:left="4252" w:firstLine="709"/>
    </w:pPr>
    <w:rPr>
      <w:rFonts w:ascii="Arial" w:hAnsi="Arial"/>
      <w:spacing w:val="-5"/>
      <w:sz w:val="20"/>
      <w:szCs w:val="20"/>
    </w:rPr>
  </w:style>
  <w:style w:type="character" w:customStyle="1" w:styleId="affffff3">
    <w:name w:val="Подпись Знак"/>
    <w:basedOn w:val="a6"/>
    <w:link w:val="affffff2"/>
    <w:rsid w:val="00F92F3D"/>
    <w:rPr>
      <w:rFonts w:ascii="Arial" w:eastAsia="Times New Roman" w:hAnsi="Arial" w:cs="Times New Roman"/>
      <w:spacing w:val="-5"/>
      <w:sz w:val="20"/>
      <w:szCs w:val="20"/>
      <w:lang w:eastAsia="ru-RU"/>
    </w:rPr>
  </w:style>
  <w:style w:type="paragraph" w:styleId="affffff4">
    <w:name w:val="Salutation"/>
    <w:basedOn w:val="a5"/>
    <w:next w:val="a5"/>
    <w:link w:val="affffff5"/>
    <w:rsid w:val="00F92F3D"/>
    <w:pPr>
      <w:spacing w:line="360" w:lineRule="auto"/>
      <w:ind w:left="1080" w:firstLine="709"/>
    </w:pPr>
    <w:rPr>
      <w:rFonts w:ascii="Arial" w:hAnsi="Arial"/>
      <w:spacing w:val="-5"/>
      <w:sz w:val="20"/>
      <w:szCs w:val="20"/>
    </w:rPr>
  </w:style>
  <w:style w:type="character" w:customStyle="1" w:styleId="affffff5">
    <w:name w:val="Приветствие Знак"/>
    <w:basedOn w:val="a6"/>
    <w:link w:val="affffff4"/>
    <w:rsid w:val="00F92F3D"/>
    <w:rPr>
      <w:rFonts w:ascii="Arial" w:eastAsia="Times New Roman" w:hAnsi="Arial" w:cs="Times New Roman"/>
      <w:spacing w:val="-5"/>
      <w:sz w:val="20"/>
      <w:szCs w:val="20"/>
      <w:lang w:eastAsia="ru-RU"/>
    </w:rPr>
  </w:style>
  <w:style w:type="paragraph" w:styleId="affffff6">
    <w:name w:val="Closing"/>
    <w:basedOn w:val="a5"/>
    <w:link w:val="affffff7"/>
    <w:rsid w:val="00F92F3D"/>
    <w:pPr>
      <w:spacing w:line="360" w:lineRule="auto"/>
      <w:ind w:left="4252" w:firstLine="709"/>
    </w:pPr>
    <w:rPr>
      <w:rFonts w:ascii="Arial" w:hAnsi="Arial"/>
      <w:spacing w:val="-5"/>
      <w:sz w:val="20"/>
      <w:szCs w:val="20"/>
    </w:rPr>
  </w:style>
  <w:style w:type="character" w:customStyle="1" w:styleId="affffff7">
    <w:name w:val="Прощание Знак"/>
    <w:basedOn w:val="a6"/>
    <w:link w:val="affffff6"/>
    <w:rsid w:val="00F92F3D"/>
    <w:rPr>
      <w:rFonts w:ascii="Arial" w:eastAsia="Times New Roman" w:hAnsi="Arial" w:cs="Times New Roman"/>
      <w:spacing w:val="-5"/>
      <w:sz w:val="20"/>
      <w:szCs w:val="20"/>
      <w:lang w:eastAsia="ru-RU"/>
    </w:rPr>
  </w:style>
  <w:style w:type="character" w:styleId="HTMLb">
    <w:name w:val="HTML Cite"/>
    <w:rsid w:val="00F92F3D"/>
    <w:rPr>
      <w:i/>
      <w:iCs/>
      <w:lang w:val="ru-RU"/>
    </w:rPr>
  </w:style>
  <w:style w:type="paragraph" w:styleId="affffff8">
    <w:name w:val="E-mail Signature"/>
    <w:basedOn w:val="a5"/>
    <w:link w:val="affffff9"/>
    <w:rsid w:val="00F92F3D"/>
    <w:pPr>
      <w:spacing w:line="360" w:lineRule="auto"/>
      <w:ind w:left="1080" w:firstLine="709"/>
    </w:pPr>
    <w:rPr>
      <w:rFonts w:ascii="Arial" w:hAnsi="Arial"/>
      <w:spacing w:val="-5"/>
      <w:sz w:val="20"/>
      <w:szCs w:val="20"/>
    </w:rPr>
  </w:style>
  <w:style w:type="character" w:customStyle="1" w:styleId="affffff9">
    <w:name w:val="Электронная подпись Знак"/>
    <w:basedOn w:val="a6"/>
    <w:link w:val="affffff8"/>
    <w:rsid w:val="00F92F3D"/>
    <w:rPr>
      <w:rFonts w:ascii="Arial" w:eastAsia="Times New Roman" w:hAnsi="Arial" w:cs="Times New Roman"/>
      <w:spacing w:val="-5"/>
      <w:sz w:val="20"/>
      <w:szCs w:val="20"/>
      <w:lang w:eastAsia="ru-RU"/>
    </w:rPr>
  </w:style>
  <w:style w:type="table" w:styleId="-1">
    <w:name w:val="Table Web 1"/>
    <w:basedOn w:val="a7"/>
    <w:rsid w:val="00F92F3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92F3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92F3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a">
    <w:name w:val="Table Elegant"/>
    <w:basedOn w:val="a7"/>
    <w:rsid w:val="00F92F3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7"/>
    <w:rsid w:val="00F92F3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7"/>
    <w:rsid w:val="00F92F3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92F3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7"/>
    <w:rsid w:val="00F92F3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7"/>
    <w:rsid w:val="00F92F3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92F3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7"/>
    <w:rsid w:val="00F92F3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7"/>
    <w:rsid w:val="00F92F3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7"/>
    <w:rsid w:val="00F92F3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92F3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92F3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92F3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92F3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b">
    <w:name w:val="Table Contemporary"/>
    <w:basedOn w:val="a7"/>
    <w:rsid w:val="00F92F3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c">
    <w:name w:val="Table Professional"/>
    <w:basedOn w:val="a7"/>
    <w:rsid w:val="00F92F3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d">
    <w:name w:val="Outline List 3"/>
    <w:basedOn w:val="a8"/>
    <w:rsid w:val="00F92F3D"/>
  </w:style>
  <w:style w:type="table" w:styleId="1f7">
    <w:name w:val="Table Columns 1"/>
    <w:basedOn w:val="a7"/>
    <w:rsid w:val="00F92F3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7"/>
    <w:rsid w:val="00F92F3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92F3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92F3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F92F3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F92F3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92F3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92F3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92F3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92F3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92F3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92F3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7"/>
    <w:rsid w:val="00F92F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7"/>
    <w:rsid w:val="00F92F3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7"/>
    <w:rsid w:val="00F92F3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92F3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
    <w:name w:val="endnote reference"/>
    <w:rsid w:val="00F92F3D"/>
    <w:rPr>
      <w:vertAlign w:val="superscript"/>
    </w:rPr>
  </w:style>
  <w:style w:type="table" w:styleId="2-5">
    <w:name w:val="Medium Shading 2 Accent 5"/>
    <w:basedOn w:val="a7"/>
    <w:uiPriority w:val="64"/>
    <w:rsid w:val="00F92F3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0">
    <w:name w:val="Îáû÷íûé"/>
    <w:rsid w:val="00F92F3D"/>
    <w:pPr>
      <w:spacing w:after="0" w:line="240" w:lineRule="auto"/>
    </w:pPr>
    <w:rPr>
      <w:rFonts w:ascii="Times New Roman" w:eastAsia="Times New Roman" w:hAnsi="Times New Roman" w:cs="Times New Roman"/>
      <w:sz w:val="28"/>
      <w:szCs w:val="20"/>
      <w:lang w:eastAsia="ru-RU"/>
    </w:rPr>
  </w:style>
  <w:style w:type="paragraph" w:customStyle="1" w:styleId="S9">
    <w:name w:val="S_Титульный"/>
    <w:basedOn w:val="a5"/>
    <w:rsid w:val="00F92F3D"/>
    <w:pPr>
      <w:spacing w:line="360" w:lineRule="auto"/>
      <w:ind w:left="3240"/>
      <w:jc w:val="right"/>
    </w:pPr>
    <w:rPr>
      <w:b/>
      <w:sz w:val="32"/>
      <w:szCs w:val="32"/>
    </w:rPr>
  </w:style>
  <w:style w:type="paragraph" w:customStyle="1" w:styleId="afffffff1">
    <w:name w:val="ТЕКСТ ГРАД"/>
    <w:basedOn w:val="a5"/>
    <w:link w:val="afffffff2"/>
    <w:qFormat/>
    <w:rsid w:val="00F92F3D"/>
    <w:pPr>
      <w:spacing w:line="360" w:lineRule="auto"/>
      <w:ind w:firstLine="709"/>
    </w:pPr>
  </w:style>
  <w:style w:type="character" w:customStyle="1" w:styleId="afffffff2">
    <w:name w:val="ТЕКСТ ГРАД Знак"/>
    <w:link w:val="afffffff1"/>
    <w:rsid w:val="00F92F3D"/>
    <w:rPr>
      <w:rFonts w:ascii="Times New Roman" w:eastAsia="Times New Roman" w:hAnsi="Times New Roman" w:cs="Times New Roman"/>
      <w:sz w:val="26"/>
      <w:szCs w:val="24"/>
      <w:lang w:eastAsia="ru-RU"/>
    </w:rPr>
  </w:style>
  <w:style w:type="paragraph" w:customStyle="1" w:styleId="afffffff3">
    <w:name w:val="ООО  «Институт Территориального Планирования"/>
    <w:basedOn w:val="a5"/>
    <w:link w:val="afffffff4"/>
    <w:qFormat/>
    <w:rsid w:val="00F92F3D"/>
    <w:pPr>
      <w:spacing w:line="360" w:lineRule="auto"/>
      <w:ind w:left="709"/>
      <w:jc w:val="right"/>
    </w:pPr>
  </w:style>
  <w:style w:type="character" w:customStyle="1" w:styleId="afffffff4">
    <w:name w:val="ООО  «Институт Территориального Планирования Знак"/>
    <w:link w:val="afffffff3"/>
    <w:rsid w:val="00F92F3D"/>
    <w:rPr>
      <w:rFonts w:ascii="Times New Roman" w:eastAsia="Times New Roman" w:hAnsi="Times New Roman" w:cs="Times New Roman"/>
      <w:sz w:val="26"/>
      <w:szCs w:val="24"/>
      <w:lang w:eastAsia="ru-RU"/>
    </w:rPr>
  </w:style>
  <w:style w:type="paragraph" w:customStyle="1" w:styleId="Sa">
    <w:name w:val="S_Обычный в таблице"/>
    <w:basedOn w:val="a5"/>
    <w:link w:val="Sb"/>
    <w:rsid w:val="00F92F3D"/>
    <w:pPr>
      <w:spacing w:line="360" w:lineRule="auto"/>
      <w:jc w:val="center"/>
    </w:pPr>
  </w:style>
  <w:style w:type="character" w:customStyle="1" w:styleId="Sb">
    <w:name w:val="S_Обычный в таблице Знак"/>
    <w:link w:val="Sa"/>
    <w:rsid w:val="00F92F3D"/>
    <w:rPr>
      <w:rFonts w:ascii="Times New Roman" w:eastAsia="Times New Roman" w:hAnsi="Times New Roman" w:cs="Times New Roman"/>
      <w:sz w:val="26"/>
      <w:szCs w:val="24"/>
      <w:lang w:eastAsia="ru-RU"/>
    </w:rPr>
  </w:style>
  <w:style w:type="character" w:styleId="afffffff5">
    <w:name w:val="Placeholder Text"/>
    <w:uiPriority w:val="99"/>
    <w:semiHidden/>
    <w:rsid w:val="00F92F3D"/>
    <w:rPr>
      <w:color w:val="808080"/>
    </w:rPr>
  </w:style>
  <w:style w:type="paragraph" w:styleId="afffffff6">
    <w:name w:val="Revision"/>
    <w:hidden/>
    <w:uiPriority w:val="99"/>
    <w:semiHidden/>
    <w:rsid w:val="00F92F3D"/>
    <w:pPr>
      <w:spacing w:after="0" w:line="240" w:lineRule="auto"/>
    </w:pPr>
    <w:rPr>
      <w:rFonts w:ascii="Times New Roman" w:eastAsia="Times New Roman" w:hAnsi="Times New Roman" w:cs="Times New Roman"/>
      <w:sz w:val="24"/>
      <w:szCs w:val="24"/>
      <w:lang w:eastAsia="ru-RU"/>
    </w:rPr>
  </w:style>
  <w:style w:type="paragraph" w:customStyle="1" w:styleId="Sc">
    <w:name w:val="S_Обложка_проект"/>
    <w:basedOn w:val="a5"/>
    <w:rsid w:val="00F92F3D"/>
    <w:pPr>
      <w:spacing w:line="360" w:lineRule="auto"/>
      <w:ind w:left="3240"/>
      <w:jc w:val="right"/>
    </w:pPr>
    <w:rPr>
      <w:caps/>
    </w:rPr>
  </w:style>
  <w:style w:type="paragraph" w:customStyle="1" w:styleId="S20">
    <w:name w:val="S_Титульный 2"/>
    <w:basedOn w:val="a5"/>
    <w:rsid w:val="00F92F3D"/>
    <w:pPr>
      <w:shd w:val="clear" w:color="auto" w:fill="FFFFFF"/>
      <w:snapToGrid w:val="0"/>
      <w:jc w:val="center"/>
    </w:pPr>
    <w:rPr>
      <w:rFonts w:eastAsia="Calibri"/>
      <w:lang w:eastAsia="ar-SA"/>
    </w:rPr>
  </w:style>
  <w:style w:type="paragraph" w:customStyle="1" w:styleId="S2">
    <w:name w:val="S_Заголовок 2"/>
    <w:basedOn w:val="20"/>
    <w:autoRedefine/>
    <w:rsid w:val="00F92F3D"/>
    <w:pPr>
      <w:keepNext w:val="0"/>
      <w:keepLines w:val="0"/>
      <w:numPr>
        <w:ilvl w:val="1"/>
        <w:numId w:val="17"/>
      </w:numPr>
      <w:spacing w:before="0" w:line="360" w:lineRule="auto"/>
    </w:pPr>
    <w:rPr>
      <w:rFonts w:ascii="Times New Roman" w:eastAsia="Times New Roman" w:hAnsi="Times New Roman" w:cs="Times New Roman"/>
      <w:color w:val="auto"/>
      <w:sz w:val="24"/>
      <w:szCs w:val="24"/>
    </w:rPr>
  </w:style>
  <w:style w:type="paragraph" w:customStyle="1" w:styleId="S3">
    <w:name w:val="S_Заголовок 3"/>
    <w:basedOn w:val="3"/>
    <w:rsid w:val="00F92F3D"/>
    <w:pPr>
      <w:keepNext w:val="0"/>
      <w:keepLines w:val="0"/>
      <w:numPr>
        <w:ilvl w:val="2"/>
        <w:numId w:val="17"/>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F92F3D"/>
    <w:pPr>
      <w:keepNext w:val="0"/>
      <w:keepLines w:val="0"/>
      <w:numPr>
        <w:ilvl w:val="3"/>
        <w:numId w:val="17"/>
      </w:numPr>
      <w:spacing w:before="0"/>
    </w:pPr>
    <w:rPr>
      <w:rFonts w:ascii="Times New Roman" w:eastAsia="Times New Roman" w:hAnsi="Times New Roman" w:cs="Times New Roman"/>
      <w:iCs w:val="0"/>
      <w:color w:val="auto"/>
    </w:rPr>
  </w:style>
  <w:style w:type="paragraph" w:customStyle="1" w:styleId="S1">
    <w:name w:val="S_Заголовок 1"/>
    <w:basedOn w:val="a5"/>
    <w:qFormat/>
    <w:rsid w:val="00F92F3D"/>
    <w:pPr>
      <w:numPr>
        <w:numId w:val="17"/>
      </w:numPr>
      <w:jc w:val="center"/>
    </w:pPr>
    <w:rPr>
      <w:b/>
      <w:caps/>
    </w:rPr>
  </w:style>
  <w:style w:type="paragraph" w:customStyle="1" w:styleId="afffffff7">
    <w:name w:val="ГРАД Основной текст"/>
    <w:basedOn w:val="a5"/>
    <w:link w:val="afffffff8"/>
    <w:autoRedefine/>
    <w:rsid w:val="00F92F3D"/>
    <w:pPr>
      <w:tabs>
        <w:tab w:val="left" w:pos="540"/>
        <w:tab w:val="left" w:pos="1260"/>
        <w:tab w:val="left" w:pos="1620"/>
      </w:tabs>
      <w:ind w:firstLine="709"/>
    </w:pPr>
    <w:rPr>
      <w:rFonts w:eastAsia="Calibri"/>
      <w:bCs/>
      <w:spacing w:val="4"/>
      <w:w w:val="109"/>
      <w:szCs w:val="28"/>
      <w:lang w:bidi="en-US"/>
    </w:rPr>
  </w:style>
  <w:style w:type="character" w:customStyle="1" w:styleId="afffffff8">
    <w:name w:val="ГРАД Основной текст Знак Знак"/>
    <w:link w:val="afffffff7"/>
    <w:rsid w:val="00F92F3D"/>
    <w:rPr>
      <w:rFonts w:ascii="Times New Roman" w:eastAsia="Calibri" w:hAnsi="Times New Roman" w:cs="Times New Roman"/>
      <w:bCs/>
      <w:spacing w:val="4"/>
      <w:w w:val="109"/>
      <w:sz w:val="26"/>
      <w:szCs w:val="28"/>
      <w:lang w:eastAsia="ru-RU" w:bidi="en-US"/>
    </w:rPr>
  </w:style>
  <w:style w:type="paragraph" w:customStyle="1" w:styleId="afffffff9">
    <w:name w:val="ГРАД Список маркированный"/>
    <w:basedOn w:val="afffff5"/>
    <w:autoRedefine/>
    <w:rsid w:val="00F92F3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F92F3D"/>
    <w:pPr>
      <w:numPr>
        <w:numId w:val="18"/>
      </w:numPr>
      <w:tabs>
        <w:tab w:val="left" w:pos="992"/>
      </w:tabs>
      <w:spacing w:line="360" w:lineRule="auto"/>
      <w:ind w:left="0" w:firstLine="709"/>
    </w:pPr>
  </w:style>
  <w:style w:type="paragraph" w:customStyle="1" w:styleId="ConsNormal">
    <w:name w:val="ConsNormal"/>
    <w:link w:val="ConsNormal0"/>
    <w:rsid w:val="00F92F3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F92F3D"/>
  </w:style>
  <w:style w:type="character" w:customStyle="1" w:styleId="Sd">
    <w:name w:val="S_Нумерованный Знак Знак"/>
    <w:link w:val="S"/>
    <w:locked/>
    <w:rsid w:val="00F92F3D"/>
    <w:rPr>
      <w:rFonts w:ascii="Times New Roman" w:eastAsia="Times New Roman" w:hAnsi="Times New Roman" w:cs="Times New Roman"/>
      <w:sz w:val="26"/>
      <w:szCs w:val="24"/>
      <w:lang w:eastAsia="ru-RU"/>
    </w:rPr>
  </w:style>
  <w:style w:type="character" w:customStyle="1" w:styleId="FontStyle20">
    <w:name w:val="Font Style20"/>
    <w:rsid w:val="00F92F3D"/>
    <w:rPr>
      <w:rFonts w:ascii="Times New Roman" w:hAnsi="Times New Roman" w:cs="Times New Roman"/>
      <w:sz w:val="22"/>
      <w:szCs w:val="22"/>
    </w:rPr>
  </w:style>
  <w:style w:type="character" w:customStyle="1" w:styleId="afffffffa">
    <w:name w:val="Символ сноски"/>
    <w:rsid w:val="00F92F3D"/>
  </w:style>
  <w:style w:type="paragraph" w:customStyle="1" w:styleId="afffffffb">
    <w:name w:val="Раздел МНГП"/>
    <w:basedOn w:val="11"/>
    <w:qFormat/>
    <w:rsid w:val="00F92F3D"/>
    <w:pPr>
      <w:keepLines/>
      <w:spacing w:before="480" w:after="0"/>
      <w:jc w:val="center"/>
    </w:pPr>
    <w:rPr>
      <w:rFonts w:ascii="Times New Roman" w:hAnsi="Times New Roman" w:cs="Times New Roman"/>
      <w:caps/>
      <w:kern w:val="0"/>
      <w:sz w:val="24"/>
      <w:szCs w:val="28"/>
      <w:lang w:eastAsia="en-US"/>
    </w:rPr>
  </w:style>
  <w:style w:type="paragraph" w:customStyle="1" w:styleId="afffffffc">
    <w:name w:val="раздел МНГП"/>
    <w:basedOn w:val="11"/>
    <w:qFormat/>
    <w:rsid w:val="00F92F3D"/>
    <w:pPr>
      <w:keepLines/>
      <w:spacing w:before="480" w:after="0"/>
      <w:jc w:val="center"/>
    </w:pPr>
    <w:rPr>
      <w:rFonts w:ascii="Times New Roman" w:hAnsi="Times New Roman" w:cs="Times New Roman"/>
      <w:caps/>
      <w:color w:val="000000"/>
      <w:kern w:val="0"/>
      <w:sz w:val="24"/>
      <w:szCs w:val="28"/>
      <w:lang w:eastAsia="en-US"/>
    </w:rPr>
  </w:style>
  <w:style w:type="paragraph" w:customStyle="1" w:styleId="a2">
    <w:name w:val="глава МНГП"/>
    <w:basedOn w:val="20"/>
    <w:qFormat/>
    <w:rsid w:val="00F92F3D"/>
    <w:pPr>
      <w:numPr>
        <w:ilvl w:val="1"/>
        <w:numId w:val="19"/>
      </w:numPr>
      <w:spacing w:before="200" w:line="276" w:lineRule="auto"/>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F92F3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5"/>
    <w:rsid w:val="00F92F3D"/>
    <w:pPr>
      <w:spacing w:before="100" w:beforeAutospacing="1" w:after="100" w:afterAutospacing="1"/>
    </w:pPr>
  </w:style>
  <w:style w:type="paragraph" w:customStyle="1" w:styleId="xl66">
    <w:name w:val="xl66"/>
    <w:basedOn w:val="a5"/>
    <w:rsid w:val="00F92F3D"/>
    <w:pPr>
      <w:pBdr>
        <w:top w:val="single" w:sz="4" w:space="0" w:color="000000"/>
        <w:left w:val="single" w:sz="4" w:space="0" w:color="000000"/>
      </w:pBdr>
      <w:spacing w:before="100" w:beforeAutospacing="1" w:after="100" w:afterAutospacing="1"/>
      <w:jc w:val="center"/>
    </w:pPr>
  </w:style>
  <w:style w:type="paragraph" w:customStyle="1" w:styleId="xl67">
    <w:name w:val="xl67"/>
    <w:basedOn w:val="a5"/>
    <w:rsid w:val="00F92F3D"/>
    <w:pPr>
      <w:pBdr>
        <w:top w:val="single" w:sz="4" w:space="0" w:color="000000"/>
        <w:left w:val="single" w:sz="4" w:space="0" w:color="000000"/>
      </w:pBdr>
      <w:spacing w:before="100" w:beforeAutospacing="1" w:after="100" w:afterAutospacing="1"/>
      <w:jc w:val="center"/>
    </w:pPr>
  </w:style>
  <w:style w:type="paragraph" w:customStyle="1" w:styleId="xl68">
    <w:name w:val="xl68"/>
    <w:basedOn w:val="a5"/>
    <w:rsid w:val="00F92F3D"/>
    <w:pPr>
      <w:pBdr>
        <w:top w:val="single" w:sz="4" w:space="0" w:color="000000"/>
        <w:left w:val="single" w:sz="4" w:space="0" w:color="000000"/>
      </w:pBdr>
      <w:spacing w:before="100" w:beforeAutospacing="1" w:after="100" w:afterAutospacing="1"/>
    </w:pPr>
  </w:style>
  <w:style w:type="paragraph" w:customStyle="1" w:styleId="xl69">
    <w:name w:val="xl69"/>
    <w:basedOn w:val="a5"/>
    <w:rsid w:val="00F92F3D"/>
    <w:pPr>
      <w:pBdr>
        <w:top w:val="single" w:sz="4" w:space="0" w:color="000000"/>
        <w:left w:val="single" w:sz="4" w:space="0" w:color="000000"/>
        <w:right w:val="single" w:sz="4" w:space="0" w:color="auto"/>
      </w:pBdr>
      <w:spacing w:before="100" w:beforeAutospacing="1" w:after="100" w:afterAutospacing="1"/>
    </w:pPr>
  </w:style>
  <w:style w:type="paragraph" w:customStyle="1" w:styleId="xl70">
    <w:name w:val="xl70"/>
    <w:basedOn w:val="a5"/>
    <w:rsid w:val="00F92F3D"/>
    <w:pPr>
      <w:pBdr>
        <w:left w:val="single" w:sz="4" w:space="0" w:color="000000"/>
      </w:pBdr>
      <w:spacing w:before="100" w:beforeAutospacing="1" w:after="100" w:afterAutospacing="1"/>
    </w:pPr>
  </w:style>
  <w:style w:type="paragraph" w:customStyle="1" w:styleId="xl71">
    <w:name w:val="xl71"/>
    <w:basedOn w:val="a5"/>
    <w:rsid w:val="00F92F3D"/>
    <w:pPr>
      <w:pBdr>
        <w:top w:val="single" w:sz="4" w:space="0" w:color="000000"/>
        <w:left w:val="single" w:sz="4" w:space="0" w:color="000000"/>
        <w:bottom w:val="single" w:sz="4" w:space="0" w:color="000000"/>
        <w:right w:val="single" w:sz="4" w:space="0" w:color="auto"/>
      </w:pBdr>
      <w:spacing w:before="100" w:beforeAutospacing="1" w:after="100" w:afterAutospacing="1"/>
    </w:pPr>
  </w:style>
  <w:style w:type="paragraph" w:customStyle="1" w:styleId="xl72">
    <w:name w:val="xl72"/>
    <w:basedOn w:val="a5"/>
    <w:rsid w:val="00F92F3D"/>
    <w:pPr>
      <w:pBdr>
        <w:top w:val="single" w:sz="4" w:space="0" w:color="000000"/>
        <w:left w:val="single" w:sz="4" w:space="0" w:color="000000"/>
      </w:pBdr>
      <w:spacing w:before="100" w:beforeAutospacing="1" w:after="100" w:afterAutospacing="1"/>
      <w:jc w:val="center"/>
    </w:pPr>
    <w:rPr>
      <w:b/>
      <w:bCs/>
    </w:rPr>
  </w:style>
  <w:style w:type="paragraph" w:customStyle="1" w:styleId="xl73">
    <w:name w:val="xl73"/>
    <w:basedOn w:val="a5"/>
    <w:rsid w:val="00F92F3D"/>
    <w:pPr>
      <w:pBdr>
        <w:top w:val="single" w:sz="4" w:space="0" w:color="000000"/>
        <w:left w:val="single" w:sz="4" w:space="0" w:color="000000"/>
      </w:pBdr>
      <w:spacing w:before="100" w:beforeAutospacing="1" w:after="100" w:afterAutospacing="1"/>
      <w:jc w:val="center"/>
    </w:pPr>
    <w:rPr>
      <w:b/>
      <w:bCs/>
    </w:rPr>
  </w:style>
  <w:style w:type="paragraph" w:customStyle="1" w:styleId="xl74">
    <w:name w:val="xl74"/>
    <w:basedOn w:val="a5"/>
    <w:rsid w:val="00F92F3D"/>
    <w:pPr>
      <w:pBdr>
        <w:top w:val="single" w:sz="4" w:space="0" w:color="000000"/>
        <w:left w:val="single" w:sz="4" w:space="0" w:color="000000"/>
        <w:right w:val="single" w:sz="4" w:space="0" w:color="auto"/>
      </w:pBdr>
      <w:spacing w:before="100" w:beforeAutospacing="1" w:after="100" w:afterAutospacing="1"/>
      <w:jc w:val="center"/>
    </w:pPr>
    <w:rPr>
      <w:b/>
      <w:bCs/>
    </w:rPr>
  </w:style>
  <w:style w:type="paragraph" w:customStyle="1" w:styleId="xl75">
    <w:name w:val="xl75"/>
    <w:basedOn w:val="a5"/>
    <w:rsid w:val="00F92F3D"/>
    <w:pPr>
      <w:pBdr>
        <w:left w:val="single" w:sz="4" w:space="0" w:color="000000"/>
      </w:pBdr>
      <w:spacing w:before="100" w:beforeAutospacing="1" w:after="100" w:afterAutospacing="1"/>
      <w:jc w:val="center"/>
    </w:pPr>
  </w:style>
  <w:style w:type="paragraph" w:customStyle="1" w:styleId="xl76">
    <w:name w:val="xl76"/>
    <w:basedOn w:val="a5"/>
    <w:rsid w:val="00F92F3D"/>
    <w:pPr>
      <w:spacing w:before="100" w:beforeAutospacing="1" w:after="100" w:afterAutospacing="1"/>
      <w:jc w:val="center"/>
    </w:pPr>
  </w:style>
  <w:style w:type="paragraph" w:customStyle="1" w:styleId="xl77">
    <w:name w:val="xl77"/>
    <w:basedOn w:val="a5"/>
    <w:rsid w:val="00F92F3D"/>
    <w:pPr>
      <w:pBdr>
        <w:left w:val="single" w:sz="4" w:space="0" w:color="000000"/>
      </w:pBdr>
      <w:spacing w:before="100" w:beforeAutospacing="1" w:after="100" w:afterAutospacing="1"/>
      <w:jc w:val="center"/>
    </w:pPr>
  </w:style>
  <w:style w:type="paragraph" w:customStyle="1" w:styleId="xl78">
    <w:name w:val="xl78"/>
    <w:basedOn w:val="a5"/>
    <w:rsid w:val="00F92F3D"/>
    <w:pPr>
      <w:pBdr>
        <w:left w:val="single" w:sz="4" w:space="0" w:color="auto"/>
        <w:right w:val="single" w:sz="4" w:space="0" w:color="auto"/>
      </w:pBdr>
      <w:spacing w:before="100" w:beforeAutospacing="1" w:after="100" w:afterAutospacing="1"/>
    </w:pPr>
  </w:style>
  <w:style w:type="paragraph" w:customStyle="1" w:styleId="xl79">
    <w:name w:val="xl79"/>
    <w:basedOn w:val="a5"/>
    <w:rsid w:val="00F92F3D"/>
    <w:pPr>
      <w:pBdr>
        <w:top w:val="single" w:sz="4" w:space="0" w:color="000000"/>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5"/>
    <w:rsid w:val="00F92F3D"/>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2f9">
    <w:name w:val="Стиль2"/>
    <w:basedOn w:val="6"/>
    <w:qFormat/>
    <w:rsid w:val="00F92F3D"/>
    <w:pPr>
      <w:spacing w:line="276" w:lineRule="auto"/>
      <w:ind w:left="714" w:hanging="357"/>
    </w:pPr>
    <w:rPr>
      <w:sz w:val="24"/>
      <w:szCs w:val="20"/>
      <w:lang w:val="en-US" w:eastAsia="en-US"/>
    </w:rPr>
  </w:style>
  <w:style w:type="numbering" w:customStyle="1" w:styleId="1f9">
    <w:name w:val="Нет списка1"/>
    <w:next w:val="a8"/>
    <w:semiHidden/>
    <w:unhideWhenUsed/>
    <w:rsid w:val="00F92F3D"/>
  </w:style>
  <w:style w:type="numbering" w:customStyle="1" w:styleId="2fa">
    <w:name w:val="Нет списка2"/>
    <w:next w:val="a8"/>
    <w:semiHidden/>
    <w:unhideWhenUsed/>
    <w:rsid w:val="00F92F3D"/>
  </w:style>
  <w:style w:type="character" w:customStyle="1" w:styleId="ConsPlusNormal0">
    <w:name w:val="ConsPlusNormal Знак"/>
    <w:link w:val="ConsPlusNormal"/>
    <w:locked/>
    <w:rsid w:val="00F92F3D"/>
    <w:rPr>
      <w:rFonts w:ascii="Arial" w:eastAsia="Times New Roman" w:hAnsi="Arial" w:cs="Arial"/>
      <w:sz w:val="20"/>
      <w:szCs w:val="20"/>
      <w:lang w:eastAsia="ru-RU"/>
    </w:rPr>
  </w:style>
  <w:style w:type="paragraph" w:customStyle="1" w:styleId="1466">
    <w:name w:val="1466"/>
    <w:basedOn w:val="a5"/>
    <w:rsid w:val="00F92F3D"/>
    <w:pPr>
      <w:autoSpaceDE w:val="0"/>
      <w:autoSpaceDN w:val="0"/>
      <w:spacing w:before="120" w:after="120"/>
      <w:jc w:val="center"/>
    </w:pPr>
    <w:rPr>
      <w:b/>
      <w:bCs/>
      <w:sz w:val="28"/>
      <w:szCs w:val="28"/>
    </w:rPr>
  </w:style>
  <w:style w:type="paragraph" w:customStyle="1" w:styleId="ConsPlusCell">
    <w:name w:val="ConsPlusCell"/>
    <w:rsid w:val="00F92F3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F92F3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F92F3D"/>
  </w:style>
  <w:style w:type="character" w:customStyle="1" w:styleId="afffffffd">
    <w:name w:val="Основной текст_"/>
    <w:link w:val="2fb"/>
    <w:rsid w:val="00F92F3D"/>
    <w:rPr>
      <w:shd w:val="clear" w:color="auto" w:fill="FFFFFF"/>
    </w:rPr>
  </w:style>
  <w:style w:type="paragraph" w:customStyle="1" w:styleId="2fb">
    <w:name w:val="Основной текст2"/>
    <w:basedOn w:val="a5"/>
    <w:link w:val="afffffffd"/>
    <w:rsid w:val="00F92F3D"/>
    <w:pPr>
      <w:shd w:val="clear" w:color="auto" w:fill="FFFFFF"/>
      <w:spacing w:before="360" w:after="60" w:line="274" w:lineRule="exact"/>
    </w:pPr>
    <w:rPr>
      <w:rFonts w:asciiTheme="minorHAnsi" w:eastAsiaTheme="minorHAnsi" w:hAnsiTheme="minorHAnsi" w:cstheme="minorBidi"/>
      <w:sz w:val="22"/>
      <w:szCs w:val="22"/>
      <w:lang w:eastAsia="en-US"/>
    </w:rPr>
  </w:style>
  <w:style w:type="character" w:customStyle="1" w:styleId="130">
    <w:name w:val="Основной текст (13)_"/>
    <w:link w:val="131"/>
    <w:rsid w:val="00F92F3D"/>
    <w:rPr>
      <w:sz w:val="17"/>
      <w:szCs w:val="17"/>
      <w:shd w:val="clear" w:color="auto" w:fill="FFFFFF"/>
    </w:rPr>
  </w:style>
  <w:style w:type="paragraph" w:customStyle="1" w:styleId="131">
    <w:name w:val="Основной текст (13)"/>
    <w:basedOn w:val="a5"/>
    <w:link w:val="130"/>
    <w:rsid w:val="00F92F3D"/>
    <w:pPr>
      <w:shd w:val="clear" w:color="auto" w:fill="FFFFFF"/>
      <w:spacing w:after="120" w:line="206" w:lineRule="exact"/>
      <w:ind w:hanging="260"/>
    </w:pPr>
    <w:rPr>
      <w:rFonts w:asciiTheme="minorHAnsi" w:eastAsiaTheme="minorHAnsi" w:hAnsiTheme="minorHAnsi" w:cstheme="minorBidi"/>
      <w:sz w:val="17"/>
      <w:szCs w:val="17"/>
      <w:lang w:eastAsia="en-US"/>
    </w:rPr>
  </w:style>
  <w:style w:type="character" w:customStyle="1" w:styleId="150">
    <w:name w:val="Основной текст (15)_"/>
    <w:link w:val="151"/>
    <w:rsid w:val="00F92F3D"/>
    <w:rPr>
      <w:sz w:val="19"/>
      <w:szCs w:val="19"/>
      <w:shd w:val="clear" w:color="auto" w:fill="FFFFFF"/>
    </w:rPr>
  </w:style>
  <w:style w:type="character" w:customStyle="1" w:styleId="afffffffe">
    <w:name w:val="Оглавление_"/>
    <w:link w:val="affffffff"/>
    <w:rsid w:val="00F92F3D"/>
    <w:rPr>
      <w:sz w:val="19"/>
      <w:szCs w:val="19"/>
      <w:shd w:val="clear" w:color="auto" w:fill="FFFFFF"/>
    </w:rPr>
  </w:style>
  <w:style w:type="paragraph" w:customStyle="1" w:styleId="151">
    <w:name w:val="Основной текст (15)"/>
    <w:basedOn w:val="a5"/>
    <w:link w:val="150"/>
    <w:rsid w:val="00F92F3D"/>
    <w:pPr>
      <w:shd w:val="clear" w:color="auto" w:fill="FFFFFF"/>
      <w:spacing w:line="0" w:lineRule="atLeast"/>
      <w:ind w:hanging="520"/>
    </w:pPr>
    <w:rPr>
      <w:rFonts w:asciiTheme="minorHAnsi" w:eastAsiaTheme="minorHAnsi" w:hAnsiTheme="minorHAnsi" w:cstheme="minorBidi"/>
      <w:sz w:val="19"/>
      <w:szCs w:val="19"/>
      <w:lang w:eastAsia="en-US"/>
    </w:rPr>
  </w:style>
  <w:style w:type="paragraph" w:customStyle="1" w:styleId="affffffff">
    <w:name w:val="Оглавление"/>
    <w:basedOn w:val="a5"/>
    <w:link w:val="afffffffe"/>
    <w:rsid w:val="00F92F3D"/>
    <w:pPr>
      <w:shd w:val="clear" w:color="auto" w:fill="FFFFFF"/>
      <w:spacing w:before="120" w:line="230" w:lineRule="exact"/>
    </w:pPr>
    <w:rPr>
      <w:rFonts w:asciiTheme="minorHAnsi" w:eastAsiaTheme="minorHAnsi" w:hAnsiTheme="minorHAnsi" w:cstheme="minorBidi"/>
      <w:sz w:val="19"/>
      <w:szCs w:val="19"/>
      <w:lang w:eastAsia="en-US"/>
    </w:rPr>
  </w:style>
  <w:style w:type="paragraph" w:customStyle="1" w:styleId="Se">
    <w:name w:val="S_Отступ"/>
    <w:basedOn w:val="a5"/>
    <w:rsid w:val="00F92F3D"/>
    <w:pPr>
      <w:spacing w:line="360" w:lineRule="auto"/>
      <w:ind w:firstLine="709"/>
    </w:pPr>
    <w:rPr>
      <w:bCs/>
      <w:szCs w:val="32"/>
      <w:lang w:eastAsia="ar-SA"/>
    </w:rPr>
  </w:style>
  <w:style w:type="paragraph" w:customStyle="1" w:styleId="ConsNonformat">
    <w:name w:val="ConsNonformat"/>
    <w:link w:val="ConsNonformat0"/>
    <w:rsid w:val="00F92F3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F92F3D"/>
    <w:rPr>
      <w:rFonts w:ascii="Courier New" w:eastAsia="Arial" w:hAnsi="Courier New" w:cs="Times New Roman"/>
      <w:sz w:val="20"/>
      <w:szCs w:val="20"/>
      <w:lang w:eastAsia="ar-SA"/>
    </w:rPr>
  </w:style>
  <w:style w:type="paragraph" w:customStyle="1" w:styleId="BinomialTheorem">
    <w:name w:val="Binomial Theorem"/>
    <w:rsid w:val="00F92F3D"/>
    <w:pPr>
      <w:spacing w:after="200" w:line="276" w:lineRule="auto"/>
    </w:pPr>
    <w:rPr>
      <w:rFonts w:ascii="Calibri" w:eastAsia="Times New Roman" w:hAnsi="Calibri" w:cs="Times New Roman"/>
      <w:lang w:eastAsia="ru-RU"/>
    </w:rPr>
  </w:style>
  <w:style w:type="paragraph" w:customStyle="1" w:styleId="font5">
    <w:name w:val="font5"/>
    <w:basedOn w:val="a5"/>
    <w:rsid w:val="00F92F3D"/>
    <w:pPr>
      <w:spacing w:before="100" w:beforeAutospacing="1" w:after="100" w:afterAutospacing="1"/>
    </w:pPr>
    <w:rPr>
      <w:color w:val="000000"/>
    </w:rPr>
  </w:style>
  <w:style w:type="paragraph" w:customStyle="1" w:styleId="xl63">
    <w:name w:val="xl63"/>
    <w:basedOn w:val="a5"/>
    <w:rsid w:val="00F92F3D"/>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64">
    <w:name w:val="xl64"/>
    <w:basedOn w:val="a5"/>
    <w:rsid w:val="00F92F3D"/>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1">
    <w:name w:val="xl81"/>
    <w:basedOn w:val="a5"/>
    <w:rsid w:val="00F92F3D"/>
    <w:pPr>
      <w:pBdr>
        <w:top w:val="single" w:sz="4" w:space="0" w:color="auto"/>
        <w:left w:val="single" w:sz="8" w:space="0" w:color="auto"/>
        <w:bottom w:val="single" w:sz="4" w:space="0" w:color="auto"/>
      </w:pBdr>
      <w:spacing w:before="100" w:beforeAutospacing="1" w:after="100" w:afterAutospacing="1"/>
    </w:pPr>
    <w:rPr>
      <w:color w:val="000000"/>
      <w:sz w:val="20"/>
      <w:szCs w:val="20"/>
    </w:rPr>
  </w:style>
  <w:style w:type="paragraph" w:customStyle="1" w:styleId="xl82">
    <w:name w:val="xl82"/>
    <w:basedOn w:val="a5"/>
    <w:rsid w:val="00F92F3D"/>
    <w:pPr>
      <w:pBdr>
        <w:top w:val="single" w:sz="4" w:space="0" w:color="auto"/>
        <w:left w:val="single" w:sz="8" w:space="0" w:color="auto"/>
        <w:bottom w:val="single" w:sz="8" w:space="0" w:color="auto"/>
      </w:pBdr>
      <w:spacing w:before="100" w:beforeAutospacing="1" w:after="100" w:afterAutospacing="1"/>
    </w:pPr>
  </w:style>
  <w:style w:type="paragraph" w:customStyle="1" w:styleId="xl83">
    <w:name w:val="xl83"/>
    <w:basedOn w:val="a5"/>
    <w:rsid w:val="00F92F3D"/>
    <w:pPr>
      <w:pBdr>
        <w:top w:val="single" w:sz="4" w:space="0" w:color="auto"/>
        <w:left w:val="single" w:sz="8" w:space="0" w:color="auto"/>
      </w:pBdr>
      <w:spacing w:before="100" w:beforeAutospacing="1" w:after="100" w:afterAutospacing="1"/>
    </w:pPr>
  </w:style>
  <w:style w:type="paragraph" w:customStyle="1" w:styleId="xl84">
    <w:name w:val="xl84"/>
    <w:basedOn w:val="a5"/>
    <w:rsid w:val="00F92F3D"/>
    <w:pPr>
      <w:pBdr>
        <w:top w:val="single" w:sz="4" w:space="0" w:color="auto"/>
        <w:left w:val="single" w:sz="8" w:space="0" w:color="auto"/>
        <w:bottom w:val="single" w:sz="4" w:space="0" w:color="auto"/>
      </w:pBdr>
      <w:spacing w:before="100" w:beforeAutospacing="1" w:after="100" w:afterAutospacing="1"/>
    </w:pPr>
    <w:rPr>
      <w:i/>
      <w:iCs/>
      <w:color w:val="000000"/>
      <w:sz w:val="20"/>
      <w:szCs w:val="20"/>
    </w:rPr>
  </w:style>
  <w:style w:type="paragraph" w:customStyle="1" w:styleId="xl85">
    <w:name w:val="xl85"/>
    <w:basedOn w:val="a5"/>
    <w:rsid w:val="00F92F3D"/>
    <w:pPr>
      <w:pBdr>
        <w:top w:val="single" w:sz="8" w:space="0" w:color="auto"/>
        <w:left w:val="single" w:sz="8" w:space="0" w:color="auto"/>
        <w:bottom w:val="single" w:sz="8" w:space="0" w:color="auto"/>
      </w:pBdr>
      <w:spacing w:before="100" w:beforeAutospacing="1" w:after="100" w:afterAutospacing="1"/>
      <w:textAlignment w:val="center"/>
    </w:pPr>
    <w:rPr>
      <w:b/>
      <w:bCs/>
      <w:sz w:val="16"/>
      <w:szCs w:val="16"/>
    </w:rPr>
  </w:style>
  <w:style w:type="paragraph" w:customStyle="1" w:styleId="xl86">
    <w:name w:val="xl86"/>
    <w:basedOn w:val="a5"/>
    <w:rsid w:val="00F92F3D"/>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5"/>
    <w:rsid w:val="00F92F3D"/>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5"/>
    <w:rsid w:val="00F92F3D"/>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6"/>
      <w:szCs w:val="16"/>
    </w:rPr>
  </w:style>
  <w:style w:type="paragraph" w:customStyle="1" w:styleId="HeaderOdd">
    <w:name w:val="Header Odd"/>
    <w:basedOn w:val="af7"/>
    <w:qFormat/>
    <w:rsid w:val="00F92F3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F92F3D"/>
    <w:pPr>
      <w:pBdr>
        <w:top w:val="single" w:sz="4" w:space="1" w:color="4F81BD"/>
      </w:pBdr>
      <w:spacing w:after="180" w:line="264" w:lineRule="auto"/>
      <w:jc w:val="right"/>
    </w:pPr>
    <w:rPr>
      <w:rFonts w:ascii="Calibri" w:hAnsi="Calibri"/>
      <w:color w:val="1F497D"/>
      <w:sz w:val="20"/>
      <w:szCs w:val="23"/>
      <w:lang w:eastAsia="ja-JP"/>
    </w:rPr>
  </w:style>
  <w:style w:type="character" w:customStyle="1" w:styleId="ConsNormal0">
    <w:name w:val="ConsNormal Знак"/>
    <w:link w:val="ConsNormal"/>
    <w:locked/>
    <w:rsid w:val="00F92F3D"/>
    <w:rPr>
      <w:rFonts w:ascii="Arial" w:eastAsia="Times New Roman" w:hAnsi="Arial" w:cs="Times New Roman"/>
      <w:sz w:val="20"/>
      <w:szCs w:val="20"/>
      <w:lang w:eastAsia="ru-RU"/>
    </w:rPr>
  </w:style>
  <w:style w:type="paragraph" w:customStyle="1" w:styleId="Sf">
    <w:name w:val="S_Список литературы"/>
    <w:basedOn w:val="S7"/>
    <w:autoRedefine/>
    <w:rsid w:val="00F92F3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7"/>
    <w:next w:val="af0"/>
    <w:rsid w:val="00F92F3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5"/>
    <w:link w:val="affffffff1"/>
    <w:qFormat/>
    <w:rsid w:val="00F92F3D"/>
    <w:pPr>
      <w:spacing w:line="276" w:lineRule="auto"/>
      <w:ind w:firstLine="709"/>
    </w:pPr>
  </w:style>
  <w:style w:type="character" w:customStyle="1" w:styleId="affffffff1">
    <w:name w:val="_абзац Знак"/>
    <w:link w:val="affffffff0"/>
    <w:rsid w:val="00F92F3D"/>
    <w:rPr>
      <w:rFonts w:ascii="Times New Roman" w:eastAsia="Times New Roman" w:hAnsi="Times New Roman" w:cs="Times New Roman"/>
      <w:sz w:val="26"/>
      <w:szCs w:val="24"/>
      <w:lang w:eastAsia="ru-RU"/>
    </w:rPr>
  </w:style>
  <w:style w:type="character" w:customStyle="1" w:styleId="aa">
    <w:name w:val="Абзац списка Знак"/>
    <w:aliases w:val="Абзац списка основной Знак,Bullet List Знак,FooterText Знак,numbered Знак,Paragraphe de liste1 Знак,lp1 Знак,Заголовок_3 Знак"/>
    <w:link w:val="a9"/>
    <w:uiPriority w:val="99"/>
    <w:locked/>
    <w:rsid w:val="00F92F3D"/>
    <w:rPr>
      <w:rFonts w:ascii="Times New Roman" w:eastAsia="Times New Roman" w:hAnsi="Times New Roman" w:cs="Times New Roman"/>
      <w:sz w:val="26"/>
      <w:lang w:eastAsia="ru-RU"/>
    </w:rPr>
  </w:style>
  <w:style w:type="paragraph" w:customStyle="1" w:styleId="p2">
    <w:name w:val="p2"/>
    <w:basedOn w:val="a5"/>
    <w:rsid w:val="00F92F3D"/>
    <w:pPr>
      <w:spacing w:before="100" w:beforeAutospacing="1" w:after="100" w:afterAutospacing="1"/>
    </w:pPr>
  </w:style>
  <w:style w:type="paragraph" w:customStyle="1" w:styleId="p8">
    <w:name w:val="p8"/>
    <w:basedOn w:val="a5"/>
    <w:rsid w:val="00F92F3D"/>
    <w:pPr>
      <w:spacing w:before="100" w:beforeAutospacing="1" w:after="100" w:afterAutospacing="1"/>
    </w:pPr>
  </w:style>
  <w:style w:type="paragraph" w:customStyle="1" w:styleId="p9">
    <w:name w:val="p9"/>
    <w:basedOn w:val="a5"/>
    <w:rsid w:val="00F92F3D"/>
    <w:pPr>
      <w:spacing w:before="100" w:beforeAutospacing="1" w:after="100" w:afterAutospacing="1"/>
    </w:pPr>
  </w:style>
  <w:style w:type="paragraph" w:customStyle="1" w:styleId="p10">
    <w:name w:val="p10"/>
    <w:basedOn w:val="a5"/>
    <w:rsid w:val="00F92F3D"/>
    <w:pPr>
      <w:spacing w:before="100" w:beforeAutospacing="1" w:after="100" w:afterAutospacing="1"/>
    </w:pPr>
  </w:style>
  <w:style w:type="paragraph" w:customStyle="1" w:styleId="p11">
    <w:name w:val="p11"/>
    <w:basedOn w:val="a5"/>
    <w:rsid w:val="00F92F3D"/>
    <w:pPr>
      <w:spacing w:before="100" w:beforeAutospacing="1" w:after="100" w:afterAutospacing="1"/>
    </w:pPr>
  </w:style>
  <w:style w:type="paragraph" w:customStyle="1" w:styleId="p12">
    <w:name w:val="p12"/>
    <w:basedOn w:val="a5"/>
    <w:rsid w:val="00F92F3D"/>
    <w:pPr>
      <w:spacing w:before="100" w:beforeAutospacing="1" w:after="100" w:afterAutospacing="1"/>
    </w:pPr>
  </w:style>
  <w:style w:type="paragraph" w:customStyle="1" w:styleId="p13">
    <w:name w:val="p13"/>
    <w:basedOn w:val="a5"/>
    <w:rsid w:val="00F92F3D"/>
    <w:pPr>
      <w:spacing w:before="100" w:beforeAutospacing="1" w:after="100" w:afterAutospacing="1"/>
    </w:pPr>
  </w:style>
  <w:style w:type="paragraph" w:customStyle="1" w:styleId="p7">
    <w:name w:val="p7"/>
    <w:basedOn w:val="a5"/>
    <w:rsid w:val="00F92F3D"/>
    <w:pPr>
      <w:spacing w:before="100" w:beforeAutospacing="1" w:after="100" w:afterAutospacing="1"/>
    </w:pPr>
  </w:style>
  <w:style w:type="paragraph" w:customStyle="1" w:styleId="p14">
    <w:name w:val="p14"/>
    <w:basedOn w:val="a5"/>
    <w:rsid w:val="00F92F3D"/>
    <w:pPr>
      <w:spacing w:before="100" w:beforeAutospacing="1" w:after="100" w:afterAutospacing="1"/>
    </w:pPr>
  </w:style>
  <w:style w:type="paragraph" w:customStyle="1" w:styleId="p5">
    <w:name w:val="p5"/>
    <w:basedOn w:val="a5"/>
    <w:rsid w:val="00F92F3D"/>
    <w:pPr>
      <w:spacing w:before="100" w:beforeAutospacing="1" w:after="100" w:afterAutospacing="1"/>
    </w:pPr>
  </w:style>
  <w:style w:type="paragraph" w:customStyle="1" w:styleId="p15">
    <w:name w:val="p15"/>
    <w:basedOn w:val="a5"/>
    <w:rsid w:val="00F92F3D"/>
    <w:pPr>
      <w:spacing w:before="100" w:beforeAutospacing="1" w:after="100" w:afterAutospacing="1"/>
    </w:pPr>
  </w:style>
  <w:style w:type="paragraph" w:customStyle="1" w:styleId="p4">
    <w:name w:val="p4"/>
    <w:basedOn w:val="a5"/>
    <w:rsid w:val="00F92F3D"/>
    <w:pPr>
      <w:spacing w:before="100" w:beforeAutospacing="1" w:after="100" w:afterAutospacing="1"/>
    </w:pPr>
  </w:style>
  <w:style w:type="paragraph" w:customStyle="1" w:styleId="p16">
    <w:name w:val="p16"/>
    <w:basedOn w:val="a5"/>
    <w:rsid w:val="00F92F3D"/>
    <w:pPr>
      <w:spacing w:before="100" w:beforeAutospacing="1" w:after="100" w:afterAutospacing="1"/>
    </w:pPr>
  </w:style>
  <w:style w:type="paragraph" w:customStyle="1" w:styleId="p17">
    <w:name w:val="p17"/>
    <w:basedOn w:val="a5"/>
    <w:rsid w:val="00F92F3D"/>
    <w:pPr>
      <w:spacing w:before="100" w:beforeAutospacing="1" w:after="100" w:afterAutospacing="1"/>
    </w:pPr>
  </w:style>
  <w:style w:type="paragraph" w:customStyle="1" w:styleId="p18">
    <w:name w:val="p18"/>
    <w:basedOn w:val="a5"/>
    <w:rsid w:val="00F92F3D"/>
    <w:pPr>
      <w:spacing w:before="100" w:beforeAutospacing="1" w:after="100" w:afterAutospacing="1"/>
    </w:pPr>
  </w:style>
  <w:style w:type="paragraph" w:customStyle="1" w:styleId="p19">
    <w:name w:val="p19"/>
    <w:basedOn w:val="a5"/>
    <w:rsid w:val="00F92F3D"/>
    <w:pPr>
      <w:spacing w:before="100" w:beforeAutospacing="1" w:after="100" w:afterAutospacing="1"/>
    </w:pPr>
  </w:style>
  <w:style w:type="paragraph" w:customStyle="1" w:styleId="p20">
    <w:name w:val="p20"/>
    <w:basedOn w:val="a5"/>
    <w:rsid w:val="00F92F3D"/>
    <w:pPr>
      <w:spacing w:before="100" w:beforeAutospacing="1" w:after="100" w:afterAutospacing="1"/>
    </w:pPr>
  </w:style>
  <w:style w:type="paragraph" w:customStyle="1" w:styleId="p21">
    <w:name w:val="p21"/>
    <w:basedOn w:val="a5"/>
    <w:rsid w:val="00F92F3D"/>
    <w:pPr>
      <w:spacing w:before="100" w:beforeAutospacing="1" w:after="100" w:afterAutospacing="1"/>
    </w:pPr>
  </w:style>
  <w:style w:type="paragraph" w:customStyle="1" w:styleId="p22">
    <w:name w:val="p22"/>
    <w:basedOn w:val="a5"/>
    <w:rsid w:val="00F92F3D"/>
    <w:pPr>
      <w:spacing w:before="100" w:beforeAutospacing="1" w:after="100" w:afterAutospacing="1"/>
    </w:pPr>
  </w:style>
  <w:style w:type="paragraph" w:customStyle="1" w:styleId="p23">
    <w:name w:val="p23"/>
    <w:basedOn w:val="a5"/>
    <w:rsid w:val="00F92F3D"/>
    <w:pPr>
      <w:spacing w:before="100" w:beforeAutospacing="1" w:after="100" w:afterAutospacing="1"/>
    </w:pPr>
  </w:style>
  <w:style w:type="paragraph" w:customStyle="1" w:styleId="p24">
    <w:name w:val="p24"/>
    <w:basedOn w:val="a5"/>
    <w:rsid w:val="00F92F3D"/>
    <w:pPr>
      <w:spacing w:before="100" w:beforeAutospacing="1" w:after="100" w:afterAutospacing="1"/>
    </w:pPr>
  </w:style>
  <w:style w:type="paragraph" w:customStyle="1" w:styleId="p25">
    <w:name w:val="p25"/>
    <w:basedOn w:val="a5"/>
    <w:rsid w:val="00F92F3D"/>
    <w:pPr>
      <w:spacing w:before="100" w:beforeAutospacing="1" w:after="100" w:afterAutospacing="1"/>
    </w:pPr>
  </w:style>
  <w:style w:type="paragraph" w:customStyle="1" w:styleId="p26">
    <w:name w:val="p26"/>
    <w:basedOn w:val="a5"/>
    <w:rsid w:val="00F92F3D"/>
    <w:pPr>
      <w:spacing w:before="100" w:beforeAutospacing="1" w:after="100" w:afterAutospacing="1"/>
    </w:pPr>
  </w:style>
  <w:style w:type="paragraph" w:customStyle="1" w:styleId="p27">
    <w:name w:val="p27"/>
    <w:basedOn w:val="a5"/>
    <w:rsid w:val="00F92F3D"/>
    <w:pPr>
      <w:spacing w:before="100" w:beforeAutospacing="1" w:after="100" w:afterAutospacing="1"/>
    </w:pPr>
  </w:style>
  <w:style w:type="paragraph" w:customStyle="1" w:styleId="p28">
    <w:name w:val="p28"/>
    <w:basedOn w:val="a5"/>
    <w:rsid w:val="00F92F3D"/>
    <w:pPr>
      <w:spacing w:before="100" w:beforeAutospacing="1" w:after="100" w:afterAutospacing="1"/>
    </w:pPr>
  </w:style>
  <w:style w:type="paragraph" w:customStyle="1" w:styleId="p29">
    <w:name w:val="p29"/>
    <w:basedOn w:val="a5"/>
    <w:rsid w:val="00F92F3D"/>
    <w:pPr>
      <w:spacing w:before="100" w:beforeAutospacing="1" w:after="100" w:afterAutospacing="1"/>
    </w:pPr>
  </w:style>
  <w:style w:type="paragraph" w:customStyle="1" w:styleId="p30">
    <w:name w:val="p30"/>
    <w:basedOn w:val="a5"/>
    <w:rsid w:val="00F92F3D"/>
    <w:pPr>
      <w:spacing w:before="100" w:beforeAutospacing="1" w:after="100" w:afterAutospacing="1"/>
    </w:pPr>
  </w:style>
  <w:style w:type="paragraph" w:customStyle="1" w:styleId="p31">
    <w:name w:val="p31"/>
    <w:basedOn w:val="a5"/>
    <w:rsid w:val="00F92F3D"/>
    <w:pPr>
      <w:spacing w:before="100" w:beforeAutospacing="1" w:after="100" w:afterAutospacing="1"/>
    </w:pPr>
  </w:style>
  <w:style w:type="paragraph" w:customStyle="1" w:styleId="p32">
    <w:name w:val="p32"/>
    <w:basedOn w:val="a5"/>
    <w:rsid w:val="00F92F3D"/>
    <w:pPr>
      <w:spacing w:before="100" w:beforeAutospacing="1" w:after="100" w:afterAutospacing="1"/>
    </w:pPr>
  </w:style>
  <w:style w:type="paragraph" w:customStyle="1" w:styleId="p33">
    <w:name w:val="p33"/>
    <w:basedOn w:val="a5"/>
    <w:rsid w:val="00F92F3D"/>
    <w:pPr>
      <w:spacing w:before="100" w:beforeAutospacing="1" w:after="100" w:afterAutospacing="1"/>
    </w:pPr>
  </w:style>
  <w:style w:type="paragraph" w:customStyle="1" w:styleId="p34">
    <w:name w:val="p34"/>
    <w:basedOn w:val="a5"/>
    <w:rsid w:val="00F92F3D"/>
    <w:pPr>
      <w:spacing w:before="100" w:beforeAutospacing="1" w:after="100" w:afterAutospacing="1"/>
    </w:pPr>
  </w:style>
  <w:style w:type="paragraph" w:customStyle="1" w:styleId="p35">
    <w:name w:val="p35"/>
    <w:basedOn w:val="a5"/>
    <w:rsid w:val="00F92F3D"/>
    <w:pPr>
      <w:spacing w:before="100" w:beforeAutospacing="1" w:after="100" w:afterAutospacing="1"/>
    </w:pPr>
  </w:style>
  <w:style w:type="paragraph" w:customStyle="1" w:styleId="p36">
    <w:name w:val="p36"/>
    <w:basedOn w:val="a5"/>
    <w:rsid w:val="00F92F3D"/>
    <w:pPr>
      <w:spacing w:before="100" w:beforeAutospacing="1" w:after="100" w:afterAutospacing="1"/>
    </w:pPr>
  </w:style>
  <w:style w:type="paragraph" w:customStyle="1" w:styleId="p37">
    <w:name w:val="p37"/>
    <w:basedOn w:val="a5"/>
    <w:rsid w:val="00F92F3D"/>
    <w:pPr>
      <w:spacing w:before="100" w:beforeAutospacing="1" w:after="100" w:afterAutospacing="1"/>
    </w:pPr>
  </w:style>
  <w:style w:type="paragraph" w:customStyle="1" w:styleId="p38">
    <w:name w:val="p38"/>
    <w:basedOn w:val="a5"/>
    <w:rsid w:val="00F92F3D"/>
    <w:pPr>
      <w:spacing w:before="100" w:beforeAutospacing="1" w:after="100" w:afterAutospacing="1"/>
    </w:pPr>
  </w:style>
  <w:style w:type="paragraph" w:customStyle="1" w:styleId="p39">
    <w:name w:val="p39"/>
    <w:basedOn w:val="a5"/>
    <w:rsid w:val="00F92F3D"/>
    <w:pPr>
      <w:spacing w:before="100" w:beforeAutospacing="1" w:after="100" w:afterAutospacing="1"/>
    </w:pPr>
  </w:style>
  <w:style w:type="paragraph" w:customStyle="1" w:styleId="p40">
    <w:name w:val="p40"/>
    <w:basedOn w:val="a5"/>
    <w:rsid w:val="00F92F3D"/>
    <w:pPr>
      <w:spacing w:before="100" w:beforeAutospacing="1" w:after="100" w:afterAutospacing="1"/>
    </w:pPr>
  </w:style>
  <w:style w:type="paragraph" w:customStyle="1" w:styleId="p41">
    <w:name w:val="p41"/>
    <w:basedOn w:val="a5"/>
    <w:rsid w:val="00F92F3D"/>
    <w:pPr>
      <w:spacing w:before="100" w:beforeAutospacing="1" w:after="100" w:afterAutospacing="1"/>
    </w:pPr>
  </w:style>
  <w:style w:type="paragraph" w:customStyle="1" w:styleId="affffffff2">
    <w:name w:val="Прижатый влево"/>
    <w:basedOn w:val="a5"/>
    <w:next w:val="a5"/>
    <w:uiPriority w:val="99"/>
    <w:rsid w:val="00F92F3D"/>
    <w:pPr>
      <w:autoSpaceDE w:val="0"/>
      <w:autoSpaceDN w:val="0"/>
      <w:adjustRightInd w:val="0"/>
    </w:pPr>
    <w:rPr>
      <w:rFonts w:ascii="Arial" w:eastAsia="Calibri" w:hAnsi="Arial" w:cs="Arial"/>
      <w:lang w:eastAsia="en-US"/>
    </w:rPr>
  </w:style>
  <w:style w:type="character" w:customStyle="1" w:styleId="s21">
    <w:name w:val="s2"/>
    <w:rsid w:val="00F92F3D"/>
  </w:style>
  <w:style w:type="character" w:customStyle="1" w:styleId="s10">
    <w:name w:val="s1"/>
    <w:rsid w:val="00F92F3D"/>
  </w:style>
  <w:style w:type="character" w:customStyle="1" w:styleId="s40">
    <w:name w:val="s4"/>
    <w:rsid w:val="00F92F3D"/>
  </w:style>
  <w:style w:type="character" w:customStyle="1" w:styleId="s50">
    <w:name w:val="s5"/>
    <w:rsid w:val="00F92F3D"/>
  </w:style>
  <w:style w:type="character" w:customStyle="1" w:styleId="s60">
    <w:name w:val="s6"/>
    <w:rsid w:val="00F92F3D"/>
  </w:style>
  <w:style w:type="character" w:customStyle="1" w:styleId="s70">
    <w:name w:val="s7"/>
    <w:rsid w:val="00F92F3D"/>
  </w:style>
  <w:style w:type="character" w:customStyle="1" w:styleId="s80">
    <w:name w:val="s8"/>
    <w:rsid w:val="00F92F3D"/>
  </w:style>
  <w:style w:type="character" w:customStyle="1" w:styleId="s90">
    <w:name w:val="s9"/>
    <w:rsid w:val="00F92F3D"/>
  </w:style>
  <w:style w:type="character" w:customStyle="1" w:styleId="s100">
    <w:name w:val="s10"/>
    <w:rsid w:val="00F92F3D"/>
  </w:style>
  <w:style w:type="character" w:customStyle="1" w:styleId="s30">
    <w:name w:val="s3"/>
    <w:rsid w:val="00F92F3D"/>
  </w:style>
  <w:style w:type="character" w:customStyle="1" w:styleId="s11">
    <w:name w:val="s11"/>
    <w:rsid w:val="00F92F3D"/>
  </w:style>
  <w:style w:type="character" w:customStyle="1" w:styleId="s12">
    <w:name w:val="s12"/>
    <w:rsid w:val="00F92F3D"/>
  </w:style>
  <w:style w:type="character" w:customStyle="1" w:styleId="s13">
    <w:name w:val="s13"/>
    <w:rsid w:val="00F92F3D"/>
  </w:style>
  <w:style w:type="character" w:customStyle="1" w:styleId="s14">
    <w:name w:val="s14"/>
    <w:rsid w:val="00F92F3D"/>
  </w:style>
  <w:style w:type="character" w:customStyle="1" w:styleId="s15">
    <w:name w:val="s15"/>
    <w:rsid w:val="00F92F3D"/>
  </w:style>
  <w:style w:type="character" w:customStyle="1" w:styleId="s160">
    <w:name w:val="s16"/>
    <w:rsid w:val="00F92F3D"/>
  </w:style>
  <w:style w:type="character" w:customStyle="1" w:styleId="s17">
    <w:name w:val="s17"/>
    <w:rsid w:val="00F92F3D"/>
  </w:style>
  <w:style w:type="character" w:customStyle="1" w:styleId="s18">
    <w:name w:val="s18"/>
    <w:rsid w:val="00F92F3D"/>
  </w:style>
  <w:style w:type="character" w:customStyle="1" w:styleId="s19">
    <w:name w:val="s19"/>
    <w:rsid w:val="00F92F3D"/>
  </w:style>
  <w:style w:type="character" w:customStyle="1" w:styleId="s200">
    <w:name w:val="s20"/>
    <w:rsid w:val="00F92F3D"/>
  </w:style>
  <w:style w:type="character" w:customStyle="1" w:styleId="s210">
    <w:name w:val="s21"/>
    <w:rsid w:val="00F92F3D"/>
  </w:style>
  <w:style w:type="character" w:customStyle="1" w:styleId="s22">
    <w:name w:val="s22"/>
    <w:rsid w:val="00F92F3D"/>
  </w:style>
  <w:style w:type="character" w:customStyle="1" w:styleId="s23">
    <w:name w:val="s23"/>
    <w:rsid w:val="00F92F3D"/>
  </w:style>
  <w:style w:type="character" w:customStyle="1" w:styleId="affffffff3">
    <w:name w:val="Гипертекстовая ссылка"/>
    <w:uiPriority w:val="99"/>
    <w:rsid w:val="00F92F3D"/>
    <w:rPr>
      <w:color w:val="106BBE"/>
    </w:rPr>
  </w:style>
  <w:style w:type="paragraph" w:customStyle="1" w:styleId="affffffff4">
    <w:name w:val="Таблицы (моноширинный)"/>
    <w:basedOn w:val="a5"/>
    <w:next w:val="a5"/>
    <w:rsid w:val="00F92F3D"/>
    <w:pPr>
      <w:autoSpaceDE w:val="0"/>
      <w:autoSpaceDN w:val="0"/>
      <w:adjustRightInd w:val="0"/>
    </w:pPr>
    <w:rPr>
      <w:rFonts w:ascii="Courier New" w:eastAsia="Calibri" w:hAnsi="Courier New" w:cs="Courier New"/>
    </w:rPr>
  </w:style>
  <w:style w:type="paragraph" w:customStyle="1" w:styleId="headertext">
    <w:name w:val="headertext"/>
    <w:basedOn w:val="a5"/>
    <w:rsid w:val="00F92F3D"/>
    <w:pPr>
      <w:spacing w:before="100" w:beforeAutospacing="1" w:after="100" w:afterAutospacing="1"/>
    </w:pPr>
  </w:style>
  <w:style w:type="paragraph" w:customStyle="1" w:styleId="formattext0">
    <w:name w:val="formattext"/>
    <w:basedOn w:val="a5"/>
    <w:rsid w:val="00F92F3D"/>
    <w:pPr>
      <w:spacing w:before="100" w:beforeAutospacing="1" w:after="100" w:afterAutospacing="1"/>
    </w:pPr>
  </w:style>
  <w:style w:type="paragraph" w:customStyle="1" w:styleId="Style6">
    <w:name w:val="Style6"/>
    <w:basedOn w:val="a5"/>
    <w:rsid w:val="00F92F3D"/>
    <w:pPr>
      <w:widowControl w:val="0"/>
      <w:autoSpaceDE w:val="0"/>
      <w:autoSpaceDN w:val="0"/>
      <w:adjustRightInd w:val="0"/>
      <w:spacing w:line="670" w:lineRule="exact"/>
      <w:ind w:firstLine="1440"/>
    </w:pPr>
    <w:rPr>
      <w:rFonts w:eastAsia="Calibri"/>
    </w:rPr>
  </w:style>
  <w:style w:type="paragraph" w:customStyle="1" w:styleId="Style19">
    <w:name w:val="Style19"/>
    <w:basedOn w:val="a5"/>
    <w:rsid w:val="00F92F3D"/>
    <w:pPr>
      <w:widowControl w:val="0"/>
      <w:autoSpaceDE w:val="0"/>
      <w:autoSpaceDN w:val="0"/>
      <w:adjustRightInd w:val="0"/>
      <w:spacing w:line="672" w:lineRule="exact"/>
    </w:pPr>
    <w:rPr>
      <w:rFonts w:eastAsia="Calibri"/>
    </w:rPr>
  </w:style>
  <w:style w:type="paragraph" w:customStyle="1" w:styleId="000">
    <w:name w:val="000"/>
    <w:basedOn w:val="a5"/>
    <w:rsid w:val="00F92F3D"/>
    <w:pPr>
      <w:numPr>
        <w:numId w:val="20"/>
      </w:numPr>
      <w:tabs>
        <w:tab w:val="left" w:pos="0"/>
        <w:tab w:val="left" w:pos="1134"/>
      </w:tabs>
      <w:suppressAutoHyphens/>
      <w:autoSpaceDE w:val="0"/>
    </w:pPr>
    <w:rPr>
      <w:rFonts w:eastAsia="Arial"/>
      <w:sz w:val="28"/>
      <w:szCs w:val="28"/>
      <w:lang w:eastAsia="ar-SA"/>
    </w:rPr>
  </w:style>
  <w:style w:type="paragraph" w:customStyle="1" w:styleId="1fb">
    <w:name w:val="Заголовок1"/>
    <w:basedOn w:val="a5"/>
    <w:next w:val="afb"/>
    <w:rsid w:val="00F92F3D"/>
    <w:pPr>
      <w:keepNext/>
      <w:suppressAutoHyphens/>
      <w:spacing w:before="240" w:after="120"/>
    </w:pPr>
    <w:rPr>
      <w:rFonts w:ascii="Arial" w:eastAsia="Lucida Sans Unicode" w:hAnsi="Arial" w:cs="Tahoma"/>
      <w:sz w:val="28"/>
      <w:szCs w:val="28"/>
      <w:lang w:eastAsia="ar-SA"/>
    </w:rPr>
  </w:style>
  <w:style w:type="character" w:customStyle="1" w:styleId="mw-headline">
    <w:name w:val="mw-headline"/>
    <w:rsid w:val="00F92F3D"/>
  </w:style>
  <w:style w:type="character" w:customStyle="1" w:styleId="mw-editsection">
    <w:name w:val="mw-editsection"/>
    <w:rsid w:val="00F92F3D"/>
  </w:style>
  <w:style w:type="character" w:customStyle="1" w:styleId="mw-editsection-bracket">
    <w:name w:val="mw-editsection-bracket"/>
    <w:rsid w:val="00F92F3D"/>
  </w:style>
  <w:style w:type="character" w:customStyle="1" w:styleId="mw-editsection-divider">
    <w:name w:val="mw-editsection-divider"/>
    <w:rsid w:val="00F92F3D"/>
  </w:style>
  <w:style w:type="character" w:customStyle="1" w:styleId="nowrap">
    <w:name w:val="nowrap"/>
    <w:rsid w:val="00F92F3D"/>
  </w:style>
  <w:style w:type="character" w:customStyle="1" w:styleId="1fc">
    <w:name w:val="Основной текст1"/>
    <w:rsid w:val="00F92F3D"/>
    <w:rPr>
      <w:rFonts w:ascii="Times New Roman" w:hAnsi="Times New Roman" w:cs="Times New Roman" w:hint="default"/>
      <w:color w:val="000000"/>
      <w:spacing w:val="0"/>
      <w:w w:val="100"/>
      <w:position w:val="0"/>
      <w:sz w:val="25"/>
      <w:szCs w:val="25"/>
      <w:shd w:val="clear" w:color="auto" w:fill="FFFFFF"/>
      <w:lang w:val="ru-RU"/>
    </w:rPr>
  </w:style>
  <w:style w:type="character" w:customStyle="1" w:styleId="2fc">
    <w:name w:val="Основной текст (2)_"/>
    <w:link w:val="2fd"/>
    <w:uiPriority w:val="99"/>
    <w:locked/>
    <w:rsid w:val="00F92F3D"/>
    <w:rPr>
      <w:sz w:val="28"/>
      <w:szCs w:val="28"/>
      <w:shd w:val="clear" w:color="auto" w:fill="FFFFFF"/>
    </w:rPr>
  </w:style>
  <w:style w:type="paragraph" w:customStyle="1" w:styleId="2fd">
    <w:name w:val="Основной текст (2)"/>
    <w:basedOn w:val="a5"/>
    <w:link w:val="2fc"/>
    <w:uiPriority w:val="99"/>
    <w:rsid w:val="00F92F3D"/>
    <w:pPr>
      <w:widowControl w:val="0"/>
      <w:shd w:val="clear" w:color="auto" w:fill="FFFFFF"/>
      <w:spacing w:after="420" w:line="240" w:lineRule="atLeast"/>
      <w:ind w:hanging="1220"/>
      <w:jc w:val="right"/>
    </w:pPr>
    <w:rPr>
      <w:rFonts w:asciiTheme="minorHAnsi" w:eastAsiaTheme="minorHAnsi" w:hAnsiTheme="minorHAnsi" w:cstheme="minorBidi"/>
      <w:sz w:val="28"/>
      <w:szCs w:val="28"/>
      <w:lang w:eastAsia="en-US"/>
    </w:rPr>
  </w:style>
  <w:style w:type="character" w:customStyle="1" w:styleId="UnresolvedMention">
    <w:name w:val="Unresolved Mention"/>
    <w:uiPriority w:val="99"/>
    <w:semiHidden/>
    <w:unhideWhenUsed/>
    <w:rsid w:val="00F92F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4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6807&amp;demo=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D55C2-C5D1-45DF-8359-03FB36504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45</Pages>
  <Words>14570</Words>
  <Characters>83055</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 Анастасия Юрьевна</dc:creator>
  <cp:keywords/>
  <dc:description/>
  <cp:lastModifiedBy>Гончаренко Оксана Владимировна</cp:lastModifiedBy>
  <cp:revision>5</cp:revision>
  <cp:lastPrinted>2022-01-25T10:01:00Z</cp:lastPrinted>
  <dcterms:created xsi:type="dcterms:W3CDTF">2022-02-03T07:32:00Z</dcterms:created>
  <dcterms:modified xsi:type="dcterms:W3CDTF">2022-02-03T08:32:00Z</dcterms:modified>
</cp:coreProperties>
</file>